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E1BB" w14:textId="77777777" w:rsidR="00B43679" w:rsidRPr="00B83F8F" w:rsidRDefault="00B43679" w:rsidP="00B43679">
      <w:pPr>
        <w:tabs>
          <w:tab w:val="left" w:pos="360"/>
        </w:tabs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bookmarkStart w:id="0" w:name="_Hlk9805214"/>
      <w:r w:rsidRPr="00B83F8F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Claxton Parish Council</w:t>
      </w:r>
    </w:p>
    <w:p w14:paraId="34FAA704" w14:textId="77777777" w:rsidR="00BC2F7E" w:rsidRPr="00B83F8F" w:rsidRDefault="001A0468" w:rsidP="00B83F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3F8F">
        <w:rPr>
          <w:rFonts w:asciiTheme="minorHAnsi" w:hAnsiTheme="minorHAnsi" w:cstheme="minorHAnsi"/>
          <w:b/>
          <w:sz w:val="22"/>
          <w:szCs w:val="22"/>
        </w:rPr>
        <w:t>Risk Assessment and Management Policy</w:t>
      </w:r>
    </w:p>
    <w:p w14:paraId="0EE61827" w14:textId="77777777" w:rsidR="004736DF" w:rsidRPr="00B83F8F" w:rsidRDefault="004736D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392"/>
      </w:tblGrid>
      <w:tr w:rsidR="004736DF" w:rsidRPr="00B83F8F" w14:paraId="2B46C9BA" w14:textId="77777777" w:rsidTr="008F758D">
        <w:trPr>
          <w:jc w:val="center"/>
        </w:trPr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3F86" w14:textId="77777777" w:rsidR="004736DF" w:rsidRPr="00B83F8F" w:rsidRDefault="004736D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Document Control</w:t>
            </w:r>
          </w:p>
        </w:tc>
      </w:tr>
      <w:tr w:rsidR="00B83F8F" w:rsidRPr="00B83F8F" w14:paraId="2D3A60E8" w14:textId="77777777" w:rsidTr="008F758D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BA70" w14:textId="77777777" w:rsidR="00B83F8F" w:rsidRPr="00B83F8F" w:rsidRDefault="00B83F8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83F8F">
              <w:rPr>
                <w:rFonts w:asciiTheme="minorHAnsi" w:hAnsiTheme="minorHAnsi" w:cstheme="minorHAnsi"/>
                <w:bCs/>
                <w:szCs w:val="22"/>
              </w:rPr>
              <w:t>Adopted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3AAC" w14:textId="77777777" w:rsidR="00B83F8F" w:rsidRPr="00B83F8F" w:rsidRDefault="00B83F8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83F8F">
              <w:rPr>
                <w:rFonts w:asciiTheme="minorHAnsi" w:hAnsiTheme="minorHAnsi" w:cstheme="minorHAnsi"/>
                <w:bCs/>
                <w:szCs w:val="22"/>
              </w:rPr>
              <w:t>10 July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09EA" w14:textId="628C5491" w:rsidR="00B83F8F" w:rsidRPr="00B83F8F" w:rsidRDefault="00B83F8F" w:rsidP="004736D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83F8F">
              <w:rPr>
                <w:rFonts w:asciiTheme="minorHAnsi" w:hAnsiTheme="minorHAnsi" w:cstheme="minorHAnsi"/>
                <w:bCs/>
                <w:szCs w:val="22"/>
              </w:rPr>
              <w:t>Minute reference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61D" w14:textId="0EE2CB55" w:rsidR="00B83F8F" w:rsidRPr="00B83F8F" w:rsidRDefault="00B83F8F" w:rsidP="004736D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19.88</w:t>
            </w:r>
          </w:p>
        </w:tc>
      </w:tr>
      <w:bookmarkEnd w:id="0"/>
      <w:tr w:rsidR="00B83F8F" w:rsidRPr="00B83F8F" w14:paraId="72DC6618" w14:textId="77777777" w:rsidTr="008F758D">
        <w:trPr>
          <w:trHeight w:val="217"/>
          <w:jc w:val="center"/>
        </w:trPr>
        <w:tc>
          <w:tcPr>
            <w:tcW w:w="2093" w:type="dxa"/>
          </w:tcPr>
          <w:p w14:paraId="33A46ADD" w14:textId="77777777" w:rsidR="00B83F8F" w:rsidRPr="00B83F8F" w:rsidRDefault="00B83F8F" w:rsidP="009700BD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Last reviewed</w:t>
            </w:r>
          </w:p>
        </w:tc>
        <w:tc>
          <w:tcPr>
            <w:tcW w:w="1984" w:type="dxa"/>
          </w:tcPr>
          <w:p w14:paraId="45A47E2C" w14:textId="24F6BCC8" w:rsidR="00B83F8F" w:rsidRPr="00B83F8F" w:rsidRDefault="008F758D" w:rsidP="009700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 November 2023</w:t>
            </w:r>
          </w:p>
        </w:tc>
        <w:tc>
          <w:tcPr>
            <w:tcW w:w="1985" w:type="dxa"/>
          </w:tcPr>
          <w:p w14:paraId="3F5D896E" w14:textId="3C951AEA" w:rsidR="00B83F8F" w:rsidRPr="00B83F8F" w:rsidRDefault="00B83F8F" w:rsidP="009700BD">
            <w:pPr>
              <w:ind w:left="113" w:hanging="108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Minute Reference</w:t>
            </w:r>
          </w:p>
        </w:tc>
        <w:tc>
          <w:tcPr>
            <w:tcW w:w="1392" w:type="dxa"/>
          </w:tcPr>
          <w:p w14:paraId="52892850" w14:textId="24E79E79" w:rsidR="00B83F8F" w:rsidRPr="00B83F8F" w:rsidRDefault="008F758D" w:rsidP="009700BD">
            <w:pPr>
              <w:ind w:left="113" w:hanging="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23.102.01.02</w:t>
            </w:r>
          </w:p>
        </w:tc>
      </w:tr>
      <w:tr w:rsidR="008F758D" w:rsidRPr="00B83F8F" w14:paraId="61AA517E" w14:textId="77777777" w:rsidTr="00CE0F68">
        <w:trPr>
          <w:trHeight w:val="217"/>
          <w:jc w:val="center"/>
        </w:trPr>
        <w:tc>
          <w:tcPr>
            <w:tcW w:w="2093" w:type="dxa"/>
          </w:tcPr>
          <w:p w14:paraId="0C45892E" w14:textId="77777777" w:rsidR="008F758D" w:rsidRPr="00B83F8F" w:rsidRDefault="008F758D" w:rsidP="009700BD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Next review date</w:t>
            </w:r>
          </w:p>
        </w:tc>
        <w:tc>
          <w:tcPr>
            <w:tcW w:w="5361" w:type="dxa"/>
            <w:gridSpan w:val="3"/>
          </w:tcPr>
          <w:p w14:paraId="07A86153" w14:textId="3EC0840C" w:rsidR="008F758D" w:rsidRPr="00B83F8F" w:rsidRDefault="008F758D" w:rsidP="008F758D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November 202</w:t>
            </w: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</w:tbl>
    <w:p w14:paraId="5E052C48" w14:textId="77777777" w:rsidR="002E4C17" w:rsidRPr="00B83F8F" w:rsidRDefault="002E4C1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850"/>
        <w:gridCol w:w="8222"/>
        <w:gridCol w:w="1672"/>
      </w:tblGrid>
      <w:tr w:rsidR="00700B65" w:rsidRPr="00B83F8F" w14:paraId="75B7C79C" w14:textId="77777777" w:rsidTr="002E4C17">
        <w:tc>
          <w:tcPr>
            <w:tcW w:w="1696" w:type="dxa"/>
            <w:tcBorders>
              <w:bottom w:val="single" w:sz="4" w:space="0" w:color="auto"/>
            </w:tcBorders>
          </w:tcPr>
          <w:p w14:paraId="0780BA60" w14:textId="77777777" w:rsidR="00700B65" w:rsidRPr="00B83F8F" w:rsidRDefault="00700B6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Subject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07A9DC9" w14:textId="77777777" w:rsidR="00700B65" w:rsidRPr="00B83F8F" w:rsidRDefault="00700B65" w:rsidP="00F62FC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Risk(s) Identified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04089B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Level of Risk L/M/H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54CADB07" w14:textId="77777777" w:rsidR="00700B65" w:rsidRPr="00B83F8F" w:rsidRDefault="00700B6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Management of Risk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54188A4" w14:textId="77777777" w:rsidR="00165D5A" w:rsidRPr="00B83F8F" w:rsidRDefault="00700B6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Assess/</w:t>
            </w:r>
          </w:p>
          <w:p w14:paraId="3E23C109" w14:textId="77777777" w:rsidR="00165D5A" w:rsidRPr="00B83F8F" w:rsidRDefault="00700B6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Revise</w:t>
            </w:r>
            <w:r w:rsidR="000D0572" w:rsidRPr="00B83F8F">
              <w:rPr>
                <w:rFonts w:asciiTheme="minorHAnsi" w:hAnsiTheme="minorHAnsi" w:cstheme="minorHAnsi"/>
                <w:b/>
                <w:szCs w:val="22"/>
              </w:rPr>
              <w:t>/</w:t>
            </w:r>
          </w:p>
          <w:p w14:paraId="7CB15EB7" w14:textId="77777777" w:rsidR="00165D5A" w:rsidRPr="00B83F8F" w:rsidRDefault="000D057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Review</w:t>
            </w:r>
            <w:r w:rsidR="00165D5A" w:rsidRPr="00B83F8F">
              <w:rPr>
                <w:rFonts w:asciiTheme="minorHAnsi" w:hAnsiTheme="minorHAnsi" w:cstheme="minorHAnsi"/>
                <w:b/>
                <w:szCs w:val="22"/>
              </w:rPr>
              <w:t>/</w:t>
            </w:r>
          </w:p>
          <w:p w14:paraId="3B8B9AA0" w14:textId="77777777" w:rsidR="00700B65" w:rsidRPr="00B83F8F" w:rsidRDefault="00165D5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Adequate</w:t>
            </w:r>
          </w:p>
        </w:tc>
      </w:tr>
      <w:tr w:rsidR="000D06E6" w:rsidRPr="00B83F8F" w14:paraId="709C7066" w14:textId="77777777" w:rsidTr="002E4C17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14:paraId="2671A38F" w14:textId="77777777" w:rsidR="000D06E6" w:rsidRPr="00B83F8F" w:rsidRDefault="00F963F8" w:rsidP="0095384F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 xml:space="preserve">FINANCIAL &amp; </w:t>
            </w:r>
            <w:r w:rsidR="000D06E6" w:rsidRPr="00B83F8F">
              <w:rPr>
                <w:rFonts w:asciiTheme="minorHAnsi" w:hAnsiTheme="minorHAnsi" w:cstheme="minorHAnsi"/>
                <w:b/>
                <w:szCs w:val="22"/>
              </w:rPr>
              <w:t>MANAGEMENT</w:t>
            </w:r>
          </w:p>
        </w:tc>
      </w:tr>
      <w:tr w:rsidR="00700B65" w:rsidRPr="00B83F8F" w14:paraId="643A38E7" w14:textId="77777777" w:rsidTr="002E4C17">
        <w:tc>
          <w:tcPr>
            <w:tcW w:w="1696" w:type="dxa"/>
          </w:tcPr>
          <w:p w14:paraId="3C90F5E3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Precept</w:t>
            </w:r>
          </w:p>
        </w:tc>
        <w:tc>
          <w:tcPr>
            <w:tcW w:w="2694" w:type="dxa"/>
          </w:tcPr>
          <w:p w14:paraId="2035D09F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requested</w:t>
            </w:r>
            <w:r w:rsidR="001D5E17" w:rsidRPr="00B83F8F">
              <w:rPr>
                <w:rFonts w:asciiTheme="minorHAnsi" w:hAnsiTheme="minorHAnsi" w:cstheme="minorHAnsi"/>
                <w:szCs w:val="22"/>
              </w:rPr>
              <w:t xml:space="preserve"> or</w:t>
            </w:r>
          </w:p>
          <w:p w14:paraId="4B911E5B" w14:textId="77777777" w:rsidR="003F3248" w:rsidRPr="00B83F8F" w:rsidRDefault="001D5E17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s</w:t>
            </w:r>
            <w:r w:rsidR="00700B65" w:rsidRPr="00B83F8F">
              <w:rPr>
                <w:rFonts w:asciiTheme="minorHAnsi" w:hAnsiTheme="minorHAnsi" w:cstheme="minorHAnsi"/>
                <w:szCs w:val="22"/>
              </w:rPr>
              <w:t xml:space="preserve">ubmitted </w:t>
            </w:r>
            <w:proofErr w:type="gramStart"/>
            <w:r w:rsidR="00700B65" w:rsidRPr="00B83F8F">
              <w:rPr>
                <w:rFonts w:asciiTheme="minorHAnsi" w:hAnsiTheme="minorHAnsi" w:cstheme="minorHAnsi"/>
                <w:szCs w:val="22"/>
              </w:rPr>
              <w:t>late</w:t>
            </w:r>
            <w:proofErr w:type="gramEnd"/>
          </w:p>
          <w:p w14:paraId="1946648C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</w:p>
          <w:p w14:paraId="3C8C2062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received</w:t>
            </w:r>
          </w:p>
          <w:p w14:paraId="66C31B0D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</w:p>
          <w:p w14:paraId="65F1BE8D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Adequacy</w:t>
            </w:r>
          </w:p>
        </w:tc>
        <w:tc>
          <w:tcPr>
            <w:tcW w:w="850" w:type="dxa"/>
          </w:tcPr>
          <w:p w14:paraId="06281898" w14:textId="77777777" w:rsidR="000D0572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4B442BE0" w14:textId="77777777" w:rsidR="000D0572" w:rsidRPr="00B83F8F" w:rsidRDefault="000D057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154141C" w14:textId="77777777" w:rsidR="000D0572" w:rsidRPr="00B83F8F" w:rsidRDefault="000D057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61942094" w14:textId="77777777" w:rsidR="000D0572" w:rsidRPr="00B83F8F" w:rsidRDefault="000D057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AB2C6A1" w14:textId="77777777" w:rsidR="00342AC7" w:rsidRPr="00B83F8F" w:rsidRDefault="00342AC7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77AC171" w14:textId="77777777" w:rsidR="000D0572" w:rsidRPr="00B83F8F" w:rsidRDefault="000D057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0B5BD350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The precept is decided along with budgeting each year </w:t>
            </w:r>
            <w:r w:rsidR="000D0572" w:rsidRPr="00B83F8F">
              <w:rPr>
                <w:rFonts w:asciiTheme="minorHAnsi" w:hAnsiTheme="minorHAnsi" w:cstheme="minorHAnsi"/>
                <w:szCs w:val="22"/>
              </w:rPr>
              <w:t>between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November and January. </w:t>
            </w:r>
          </w:p>
          <w:p w14:paraId="5CC64D92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</w:p>
          <w:p w14:paraId="3E9ACC01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Clerk informs Council when monies are received.  Reserves are in place to carry on business for a few months.</w:t>
            </w:r>
          </w:p>
          <w:p w14:paraId="539126C4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</w:p>
          <w:p w14:paraId="02891655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Regular review of budget to actual.  The Clerk takes care to anticipate costs for the forthcoming year.</w:t>
            </w:r>
          </w:p>
        </w:tc>
        <w:tc>
          <w:tcPr>
            <w:tcW w:w="1672" w:type="dxa"/>
          </w:tcPr>
          <w:p w14:paraId="602A6849" w14:textId="77777777" w:rsidR="000D0572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  <w:p w14:paraId="55EF9535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</w:p>
          <w:p w14:paraId="633BF72E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  <w:p w14:paraId="0E869341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</w:p>
          <w:p w14:paraId="5BCBDB89" w14:textId="77777777" w:rsidR="00342AC7" w:rsidRPr="00B83F8F" w:rsidRDefault="00342AC7">
            <w:pPr>
              <w:rPr>
                <w:rFonts w:asciiTheme="minorHAnsi" w:hAnsiTheme="minorHAnsi" w:cstheme="minorHAnsi"/>
                <w:szCs w:val="22"/>
              </w:rPr>
            </w:pPr>
          </w:p>
          <w:p w14:paraId="36B1F614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71415DBD" w14:textId="77777777" w:rsidTr="002E4C17">
        <w:tc>
          <w:tcPr>
            <w:tcW w:w="1696" w:type="dxa"/>
          </w:tcPr>
          <w:p w14:paraId="28A5D561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Budget</w:t>
            </w:r>
          </w:p>
        </w:tc>
        <w:tc>
          <w:tcPr>
            <w:tcW w:w="2694" w:type="dxa"/>
          </w:tcPr>
          <w:p w14:paraId="7CF7AD72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set</w:t>
            </w:r>
          </w:p>
        </w:tc>
        <w:tc>
          <w:tcPr>
            <w:tcW w:w="850" w:type="dxa"/>
          </w:tcPr>
          <w:p w14:paraId="44C5EBFE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77FB5998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Agenda item </w:t>
            </w:r>
            <w:r w:rsidR="003F3248" w:rsidRPr="00B83F8F">
              <w:rPr>
                <w:rFonts w:asciiTheme="minorHAnsi" w:hAnsiTheme="minorHAnsi" w:cstheme="minorHAnsi"/>
                <w:szCs w:val="22"/>
              </w:rPr>
              <w:t>for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November</w:t>
            </w:r>
            <w:r w:rsidR="003F3248" w:rsidRPr="00B83F8F">
              <w:rPr>
                <w:rFonts w:asciiTheme="minorHAnsi" w:hAnsiTheme="minorHAnsi" w:cstheme="minorHAnsi"/>
                <w:szCs w:val="22"/>
              </w:rPr>
              <w:t xml:space="preserve"> meeting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with possibility of carrying forward to </w:t>
            </w:r>
            <w:r w:rsidR="00034D43" w:rsidRPr="00B83F8F">
              <w:rPr>
                <w:rFonts w:asciiTheme="minorHAnsi" w:hAnsiTheme="minorHAnsi" w:cstheme="minorHAnsi"/>
                <w:szCs w:val="22"/>
              </w:rPr>
              <w:t xml:space="preserve">January </w:t>
            </w:r>
            <w:r w:rsidRPr="00B83F8F">
              <w:rPr>
                <w:rFonts w:asciiTheme="minorHAnsi" w:hAnsiTheme="minorHAnsi" w:cstheme="minorHAnsi"/>
                <w:szCs w:val="22"/>
              </w:rPr>
              <w:t>meeting</w:t>
            </w:r>
            <w:r w:rsidR="003F3248" w:rsidRPr="00B83F8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672" w:type="dxa"/>
          </w:tcPr>
          <w:p w14:paraId="00A912C2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</w:tc>
      </w:tr>
      <w:tr w:rsidR="00700B65" w:rsidRPr="00B83F8F" w14:paraId="3CE61286" w14:textId="77777777" w:rsidTr="002E4C17">
        <w:tc>
          <w:tcPr>
            <w:tcW w:w="1696" w:type="dxa"/>
          </w:tcPr>
          <w:p w14:paraId="73B5FD84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Reserves</w:t>
            </w:r>
          </w:p>
        </w:tc>
        <w:tc>
          <w:tcPr>
            <w:tcW w:w="2694" w:type="dxa"/>
          </w:tcPr>
          <w:p w14:paraId="27CB9EE0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Adequacy</w:t>
            </w:r>
          </w:p>
        </w:tc>
        <w:tc>
          <w:tcPr>
            <w:tcW w:w="850" w:type="dxa"/>
          </w:tcPr>
          <w:p w14:paraId="499ABCD5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504B1FD4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Consider when setting the Budget.  Draw up a </w:t>
            </w:r>
            <w:r w:rsidR="0038253E" w:rsidRPr="00B83F8F">
              <w:rPr>
                <w:rFonts w:asciiTheme="minorHAnsi" w:hAnsiTheme="minorHAnsi" w:cstheme="minorHAnsi"/>
                <w:szCs w:val="22"/>
              </w:rPr>
              <w:t>3-year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plan.</w:t>
            </w:r>
          </w:p>
        </w:tc>
        <w:tc>
          <w:tcPr>
            <w:tcW w:w="1672" w:type="dxa"/>
          </w:tcPr>
          <w:p w14:paraId="6D10E9CB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</w:tc>
      </w:tr>
      <w:tr w:rsidR="00700B65" w:rsidRPr="00B83F8F" w14:paraId="05494D1D" w14:textId="77777777" w:rsidTr="002E4C17">
        <w:tc>
          <w:tcPr>
            <w:tcW w:w="1696" w:type="dxa"/>
          </w:tcPr>
          <w:p w14:paraId="6161693B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VAT</w:t>
            </w:r>
          </w:p>
        </w:tc>
        <w:tc>
          <w:tcPr>
            <w:tcW w:w="2694" w:type="dxa"/>
          </w:tcPr>
          <w:p w14:paraId="710EF25E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reclaimed or claimed outside of time limits</w:t>
            </w:r>
          </w:p>
        </w:tc>
        <w:tc>
          <w:tcPr>
            <w:tcW w:w="850" w:type="dxa"/>
          </w:tcPr>
          <w:p w14:paraId="6574FC9A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540B94E8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System in place to claim after the financial year end.  Clerk is aware of what can and cannot be reclaimed. Clerk is familiar with VAT regulations.</w:t>
            </w:r>
          </w:p>
        </w:tc>
        <w:tc>
          <w:tcPr>
            <w:tcW w:w="1672" w:type="dxa"/>
          </w:tcPr>
          <w:p w14:paraId="5B5C76E0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</w:tc>
      </w:tr>
      <w:tr w:rsidR="000D0572" w:rsidRPr="00B83F8F" w14:paraId="3EDEF53E" w14:textId="77777777" w:rsidTr="002E4C17">
        <w:tc>
          <w:tcPr>
            <w:tcW w:w="1696" w:type="dxa"/>
          </w:tcPr>
          <w:p w14:paraId="68200DED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Payments</w:t>
            </w:r>
          </w:p>
        </w:tc>
        <w:tc>
          <w:tcPr>
            <w:tcW w:w="2694" w:type="dxa"/>
          </w:tcPr>
          <w:p w14:paraId="30C32660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Made by Clerk without the consent of </w:t>
            </w:r>
            <w:proofErr w:type="gramStart"/>
            <w:r w:rsidRPr="00B83F8F">
              <w:rPr>
                <w:rFonts w:asciiTheme="minorHAnsi" w:hAnsiTheme="minorHAnsi" w:cstheme="minorHAnsi"/>
                <w:szCs w:val="22"/>
              </w:rPr>
              <w:t>Council</w:t>
            </w:r>
            <w:proofErr w:type="gramEnd"/>
          </w:p>
          <w:p w14:paraId="49A3EC38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</w:p>
          <w:p w14:paraId="30A9F4CA" w14:textId="77777777" w:rsidR="009A09AC" w:rsidRPr="00B83F8F" w:rsidRDefault="009A09AC">
            <w:pPr>
              <w:rPr>
                <w:rFonts w:asciiTheme="minorHAnsi" w:hAnsiTheme="minorHAnsi" w:cstheme="minorHAnsi"/>
                <w:szCs w:val="22"/>
              </w:rPr>
            </w:pPr>
          </w:p>
          <w:p w14:paraId="0320B810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Invoice </w:t>
            </w:r>
            <w:r w:rsidR="00342AC7" w:rsidRPr="00B83F8F">
              <w:rPr>
                <w:rFonts w:asciiTheme="minorHAnsi" w:hAnsiTheme="minorHAnsi" w:cstheme="minorHAnsi"/>
                <w:szCs w:val="22"/>
              </w:rPr>
              <w:t>&amp;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payment </w:t>
            </w:r>
            <w:proofErr w:type="gramStart"/>
            <w:r w:rsidRPr="00B83F8F">
              <w:rPr>
                <w:rFonts w:asciiTheme="minorHAnsi" w:hAnsiTheme="minorHAnsi" w:cstheme="minorHAnsi"/>
                <w:szCs w:val="22"/>
              </w:rPr>
              <w:t>disagree</w:t>
            </w:r>
            <w:proofErr w:type="gramEnd"/>
          </w:p>
          <w:p w14:paraId="1941E6A7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</w:p>
          <w:p w14:paraId="103A47ED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received</w:t>
            </w:r>
          </w:p>
        </w:tc>
        <w:tc>
          <w:tcPr>
            <w:tcW w:w="850" w:type="dxa"/>
          </w:tcPr>
          <w:p w14:paraId="26E5FC82" w14:textId="77777777" w:rsidR="000D0572" w:rsidRPr="00B83F8F" w:rsidRDefault="000D057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6014BD8C" w14:textId="77777777" w:rsidR="000D0572" w:rsidRPr="00B83F8F" w:rsidRDefault="000D057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6B89827" w14:textId="77777777" w:rsidR="000D0572" w:rsidRPr="00B83F8F" w:rsidRDefault="000D057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2B1C00C" w14:textId="77777777" w:rsidR="009A09AC" w:rsidRPr="00B83F8F" w:rsidRDefault="009A09AC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82168D2" w14:textId="77777777" w:rsidR="000D0572" w:rsidRPr="00B83F8F" w:rsidRDefault="000D057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74BF1FAB" w14:textId="77777777" w:rsidR="005933DE" w:rsidRPr="00B83F8F" w:rsidRDefault="005933D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32EEC17" w14:textId="77777777" w:rsidR="005933DE" w:rsidRPr="00B83F8F" w:rsidRDefault="005933D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1A2409B2" w14:textId="77777777" w:rsidR="000D0572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All payments are listed, are backed up with appropriate invoices and are scrutinised by Councillors at the meeting.  Any spoilt cheques are accounted for.  </w:t>
            </w:r>
            <w:r w:rsidR="005933DE" w:rsidRPr="00B83F8F">
              <w:rPr>
                <w:rFonts w:asciiTheme="minorHAnsi" w:hAnsiTheme="minorHAnsi" w:cstheme="minorHAnsi"/>
                <w:szCs w:val="22"/>
              </w:rPr>
              <w:t>Cheque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stubs are signed </w:t>
            </w:r>
            <w:r w:rsidR="005933DE" w:rsidRPr="00B83F8F">
              <w:rPr>
                <w:rFonts w:asciiTheme="minorHAnsi" w:hAnsiTheme="minorHAnsi" w:cstheme="minorHAnsi"/>
                <w:szCs w:val="22"/>
              </w:rPr>
              <w:t>by Council.</w:t>
            </w:r>
            <w:r w:rsidR="002E4C17" w:rsidRPr="00B83F8F">
              <w:rPr>
                <w:rFonts w:asciiTheme="minorHAnsi" w:hAnsiTheme="minorHAnsi" w:cstheme="minorHAnsi"/>
                <w:szCs w:val="22"/>
              </w:rPr>
              <w:t xml:space="preserve">  BACS payments need additional approval by appointed Councillor.</w:t>
            </w:r>
          </w:p>
          <w:p w14:paraId="7394B53F" w14:textId="77777777" w:rsidR="009A09AC" w:rsidRPr="00B83F8F" w:rsidRDefault="009A09AC">
            <w:pPr>
              <w:rPr>
                <w:rFonts w:asciiTheme="minorHAnsi" w:hAnsiTheme="minorHAnsi" w:cstheme="minorHAnsi"/>
                <w:szCs w:val="22"/>
              </w:rPr>
            </w:pPr>
          </w:p>
          <w:p w14:paraId="2AFA2BF2" w14:textId="77777777" w:rsidR="005933DE" w:rsidRPr="00B83F8F" w:rsidRDefault="000D057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Clerk and Council</w:t>
            </w:r>
            <w:r w:rsidR="009700BD" w:rsidRPr="00B83F8F">
              <w:rPr>
                <w:rFonts w:asciiTheme="minorHAnsi" w:hAnsiTheme="minorHAnsi" w:cstheme="minorHAnsi"/>
                <w:szCs w:val="22"/>
              </w:rPr>
              <w:t>lors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check every invoice and payment when signing cheques</w:t>
            </w:r>
            <w:r w:rsidR="002E4C17" w:rsidRPr="00B83F8F">
              <w:rPr>
                <w:rFonts w:asciiTheme="minorHAnsi" w:hAnsiTheme="minorHAnsi" w:cstheme="minorHAnsi"/>
                <w:szCs w:val="22"/>
              </w:rPr>
              <w:t xml:space="preserve"> or approving BACS payments</w:t>
            </w:r>
            <w:r w:rsidRPr="00B83F8F">
              <w:rPr>
                <w:rFonts w:asciiTheme="minorHAnsi" w:hAnsiTheme="minorHAnsi" w:cstheme="minorHAnsi"/>
                <w:szCs w:val="22"/>
              </w:rPr>
              <w:t>.</w:t>
            </w:r>
          </w:p>
          <w:p w14:paraId="5A74B8B5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</w:p>
          <w:p w14:paraId="4ADED0C5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Clerk checks bank statement and notifies Council at each meeting of any uncleared cheques. </w:t>
            </w:r>
          </w:p>
        </w:tc>
        <w:tc>
          <w:tcPr>
            <w:tcW w:w="1672" w:type="dxa"/>
          </w:tcPr>
          <w:p w14:paraId="60FBE750" w14:textId="77777777" w:rsidR="000D0572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Monthly</w:t>
            </w:r>
          </w:p>
          <w:p w14:paraId="3AE5C86C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</w:p>
          <w:p w14:paraId="1C46A157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</w:p>
          <w:p w14:paraId="5CA852BB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</w:p>
          <w:p w14:paraId="407ABEC1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Monthly</w:t>
            </w:r>
          </w:p>
          <w:p w14:paraId="3FF4BE64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</w:p>
          <w:p w14:paraId="2B38D8B9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Monthly</w:t>
            </w:r>
          </w:p>
        </w:tc>
      </w:tr>
      <w:tr w:rsidR="005933DE" w:rsidRPr="00B83F8F" w14:paraId="791F88F7" w14:textId="77777777" w:rsidTr="002E4C17">
        <w:tc>
          <w:tcPr>
            <w:tcW w:w="1696" w:type="dxa"/>
          </w:tcPr>
          <w:p w14:paraId="0A7322AB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Cash</w:t>
            </w:r>
          </w:p>
        </w:tc>
        <w:tc>
          <w:tcPr>
            <w:tcW w:w="2694" w:type="dxa"/>
          </w:tcPr>
          <w:p w14:paraId="7E05B71C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Theft</w:t>
            </w:r>
          </w:p>
          <w:p w14:paraId="3C4EA7D4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Dishonesty</w:t>
            </w:r>
          </w:p>
        </w:tc>
        <w:tc>
          <w:tcPr>
            <w:tcW w:w="850" w:type="dxa"/>
          </w:tcPr>
          <w:p w14:paraId="30895731" w14:textId="77777777" w:rsidR="005933DE" w:rsidRPr="00B83F8F" w:rsidRDefault="005933D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1FE2D136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 Council has Financial Regulations which set out the requirements however the parish council does not receive or pay out cash.</w:t>
            </w:r>
          </w:p>
        </w:tc>
        <w:tc>
          <w:tcPr>
            <w:tcW w:w="1672" w:type="dxa"/>
          </w:tcPr>
          <w:p w14:paraId="5B80D95C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5933DE" w:rsidRPr="00B83F8F" w14:paraId="2E225079" w14:textId="77777777" w:rsidTr="002E4C17">
        <w:tc>
          <w:tcPr>
            <w:tcW w:w="1696" w:type="dxa"/>
          </w:tcPr>
          <w:p w14:paraId="49D6772C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Cheque book</w:t>
            </w:r>
          </w:p>
        </w:tc>
        <w:tc>
          <w:tcPr>
            <w:tcW w:w="2694" w:type="dxa"/>
          </w:tcPr>
          <w:p w14:paraId="43A6AE2C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Lost/stolen</w:t>
            </w:r>
          </w:p>
        </w:tc>
        <w:tc>
          <w:tcPr>
            <w:tcW w:w="850" w:type="dxa"/>
          </w:tcPr>
          <w:p w14:paraId="6C74A9FE" w14:textId="77777777" w:rsidR="005933DE" w:rsidRPr="00B83F8F" w:rsidRDefault="005933D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52AA7793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Cheque book kept securely.  Cheques require two signatories.</w:t>
            </w:r>
          </w:p>
        </w:tc>
        <w:tc>
          <w:tcPr>
            <w:tcW w:w="1672" w:type="dxa"/>
          </w:tcPr>
          <w:p w14:paraId="70BA1771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5933DE" w:rsidRPr="00B83F8F" w14:paraId="68658BA1" w14:textId="77777777" w:rsidTr="002E4C17">
        <w:tc>
          <w:tcPr>
            <w:tcW w:w="1696" w:type="dxa"/>
          </w:tcPr>
          <w:p w14:paraId="757606B3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Paying-in book</w:t>
            </w:r>
          </w:p>
        </w:tc>
        <w:tc>
          <w:tcPr>
            <w:tcW w:w="2694" w:type="dxa"/>
          </w:tcPr>
          <w:p w14:paraId="4BEBEB93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Lost/stolen</w:t>
            </w:r>
          </w:p>
        </w:tc>
        <w:tc>
          <w:tcPr>
            <w:tcW w:w="850" w:type="dxa"/>
          </w:tcPr>
          <w:p w14:paraId="34B94BA2" w14:textId="77777777" w:rsidR="005933DE" w:rsidRPr="00B83F8F" w:rsidRDefault="005933D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4397488A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Paying-in book kept securely.</w:t>
            </w:r>
          </w:p>
        </w:tc>
        <w:tc>
          <w:tcPr>
            <w:tcW w:w="1672" w:type="dxa"/>
          </w:tcPr>
          <w:p w14:paraId="1DC6A2F0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5933DE" w:rsidRPr="00B83F8F" w14:paraId="7462EB49" w14:textId="77777777" w:rsidTr="002E4C17">
        <w:tc>
          <w:tcPr>
            <w:tcW w:w="1696" w:type="dxa"/>
          </w:tcPr>
          <w:p w14:paraId="1AAA9368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Bank</w:t>
            </w:r>
          </w:p>
        </w:tc>
        <w:tc>
          <w:tcPr>
            <w:tcW w:w="2694" w:type="dxa"/>
          </w:tcPr>
          <w:p w14:paraId="1CE5B02F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able to issue cheques</w:t>
            </w:r>
          </w:p>
        </w:tc>
        <w:tc>
          <w:tcPr>
            <w:tcW w:w="850" w:type="dxa"/>
          </w:tcPr>
          <w:p w14:paraId="32A4C5C7" w14:textId="77777777" w:rsidR="005933DE" w:rsidRPr="00B83F8F" w:rsidRDefault="005933D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764440CD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Review of bank signatories at May meeting.  Clerk is familiar with the process of updating </w:t>
            </w:r>
            <w:r w:rsidRPr="00B83F8F">
              <w:rPr>
                <w:rFonts w:asciiTheme="minorHAnsi" w:hAnsiTheme="minorHAnsi" w:cstheme="minorHAnsi"/>
                <w:szCs w:val="22"/>
              </w:rPr>
              <w:lastRenderedPageBreak/>
              <w:t>signatories on bank account.</w:t>
            </w:r>
          </w:p>
        </w:tc>
        <w:tc>
          <w:tcPr>
            <w:tcW w:w="1672" w:type="dxa"/>
          </w:tcPr>
          <w:p w14:paraId="3376ECB0" w14:textId="77777777" w:rsidR="005933DE" w:rsidRPr="00B83F8F" w:rsidRDefault="005933D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lastRenderedPageBreak/>
              <w:t>Annually</w:t>
            </w:r>
          </w:p>
        </w:tc>
      </w:tr>
      <w:tr w:rsidR="00792829" w:rsidRPr="00B83F8F" w14:paraId="737A51CA" w14:textId="77777777" w:rsidTr="002E4C17">
        <w:tc>
          <w:tcPr>
            <w:tcW w:w="1696" w:type="dxa"/>
          </w:tcPr>
          <w:p w14:paraId="11E93713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Grants</w:t>
            </w:r>
          </w:p>
        </w:tc>
        <w:tc>
          <w:tcPr>
            <w:tcW w:w="2694" w:type="dxa"/>
          </w:tcPr>
          <w:p w14:paraId="3AF28894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 proper procedure</w:t>
            </w:r>
          </w:p>
        </w:tc>
        <w:tc>
          <w:tcPr>
            <w:tcW w:w="850" w:type="dxa"/>
          </w:tcPr>
          <w:p w14:paraId="056E63D8" w14:textId="77777777" w:rsidR="00792829" w:rsidRPr="00B83F8F" w:rsidRDefault="00C505F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8222" w:type="dxa"/>
          </w:tcPr>
          <w:p w14:paraId="76F91348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Minute council agreement with the power used to authorise payment.  Adopt a Grants Policy.</w:t>
            </w:r>
          </w:p>
        </w:tc>
        <w:tc>
          <w:tcPr>
            <w:tcW w:w="1672" w:type="dxa"/>
          </w:tcPr>
          <w:p w14:paraId="4C65ABBD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92829" w:rsidRPr="00B83F8F" w14:paraId="79B00353" w14:textId="77777777" w:rsidTr="002E4C17">
        <w:tc>
          <w:tcPr>
            <w:tcW w:w="1696" w:type="dxa"/>
          </w:tcPr>
          <w:p w14:paraId="36A0B44F" w14:textId="77777777" w:rsidR="00792829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Tenders</w:t>
            </w:r>
          </w:p>
        </w:tc>
        <w:tc>
          <w:tcPr>
            <w:tcW w:w="2694" w:type="dxa"/>
          </w:tcPr>
          <w:p w14:paraId="4E321357" w14:textId="77777777" w:rsidR="00792829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Insufficient bids</w:t>
            </w:r>
          </w:p>
        </w:tc>
        <w:tc>
          <w:tcPr>
            <w:tcW w:w="850" w:type="dxa"/>
          </w:tcPr>
          <w:p w14:paraId="721CC5DF" w14:textId="77777777" w:rsidR="00792829" w:rsidRPr="00B83F8F" w:rsidRDefault="00C505F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54DFF0F9" w14:textId="77777777" w:rsidR="00792829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 Councils Financial Regulations clearly state the correct procedure for obtaining quotes on tenders. Any decisions must be voted for by the whole Council.</w:t>
            </w:r>
          </w:p>
        </w:tc>
        <w:tc>
          <w:tcPr>
            <w:tcW w:w="1672" w:type="dxa"/>
          </w:tcPr>
          <w:p w14:paraId="2E2C6F21" w14:textId="77777777" w:rsidR="00792829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C505F2" w:rsidRPr="00B83F8F" w14:paraId="20AD4399" w14:textId="77777777" w:rsidTr="002E4C17">
        <w:tc>
          <w:tcPr>
            <w:tcW w:w="1696" w:type="dxa"/>
          </w:tcPr>
          <w:p w14:paraId="707C8C26" w14:textId="77777777" w:rsidR="00C505F2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Election costs</w:t>
            </w:r>
          </w:p>
        </w:tc>
        <w:tc>
          <w:tcPr>
            <w:tcW w:w="2694" w:type="dxa"/>
          </w:tcPr>
          <w:p w14:paraId="75197787" w14:textId="77777777" w:rsidR="00C505F2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Risk of an election cost</w:t>
            </w:r>
          </w:p>
        </w:tc>
        <w:tc>
          <w:tcPr>
            <w:tcW w:w="850" w:type="dxa"/>
          </w:tcPr>
          <w:p w14:paraId="6D0B5B45" w14:textId="77777777" w:rsidR="00C505F2" w:rsidRPr="00B83F8F" w:rsidRDefault="00C505F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67B94F30" w14:textId="77777777" w:rsidR="00C505F2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There are no measures which can be adopted to minimise the risk of having a contested election.  Reserves are in place.</w:t>
            </w:r>
          </w:p>
        </w:tc>
        <w:tc>
          <w:tcPr>
            <w:tcW w:w="1672" w:type="dxa"/>
          </w:tcPr>
          <w:p w14:paraId="4B1FDEA5" w14:textId="77777777" w:rsidR="00C505F2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Adequate</w:t>
            </w:r>
          </w:p>
        </w:tc>
      </w:tr>
      <w:tr w:rsidR="00E7723E" w:rsidRPr="00B83F8F" w14:paraId="7C3C40C0" w14:textId="77777777" w:rsidTr="002E4C17">
        <w:tc>
          <w:tcPr>
            <w:tcW w:w="1696" w:type="dxa"/>
          </w:tcPr>
          <w:p w14:paraId="32070E63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Audit - Internal</w:t>
            </w:r>
          </w:p>
        </w:tc>
        <w:tc>
          <w:tcPr>
            <w:tcW w:w="2694" w:type="dxa"/>
          </w:tcPr>
          <w:p w14:paraId="53BFC295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carried out</w:t>
            </w:r>
          </w:p>
        </w:tc>
        <w:tc>
          <w:tcPr>
            <w:tcW w:w="850" w:type="dxa"/>
          </w:tcPr>
          <w:p w14:paraId="7E98A711" w14:textId="77777777" w:rsidR="00E7723E" w:rsidRPr="00B83F8F" w:rsidRDefault="00E7723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414E2851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Internal Auditor is appointed by Council.  Report from Internal Auditor is a May agenda item.</w:t>
            </w:r>
          </w:p>
        </w:tc>
        <w:tc>
          <w:tcPr>
            <w:tcW w:w="1672" w:type="dxa"/>
          </w:tcPr>
          <w:p w14:paraId="6E6D900D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</w:tc>
      </w:tr>
      <w:tr w:rsidR="00E7723E" w:rsidRPr="00B83F8F" w14:paraId="67D78DDF" w14:textId="77777777" w:rsidTr="002E4C17">
        <w:tc>
          <w:tcPr>
            <w:tcW w:w="1696" w:type="dxa"/>
          </w:tcPr>
          <w:p w14:paraId="2E8CF3AC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Annual </w:t>
            </w:r>
            <w:r w:rsidR="009A09AC" w:rsidRPr="00B83F8F">
              <w:rPr>
                <w:rFonts w:asciiTheme="minorHAnsi" w:hAnsiTheme="minorHAnsi" w:cstheme="minorHAnsi"/>
                <w:szCs w:val="22"/>
              </w:rPr>
              <w:t>Governance &amp; Accountability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A09AC" w:rsidRPr="00B83F8F">
              <w:rPr>
                <w:rFonts w:asciiTheme="minorHAnsi" w:hAnsiTheme="minorHAnsi" w:cstheme="minorHAnsi"/>
                <w:szCs w:val="22"/>
              </w:rPr>
              <w:t>R</w:t>
            </w:r>
            <w:r w:rsidRPr="00B83F8F">
              <w:rPr>
                <w:rFonts w:asciiTheme="minorHAnsi" w:hAnsiTheme="minorHAnsi" w:cstheme="minorHAnsi"/>
                <w:szCs w:val="22"/>
              </w:rPr>
              <w:t>eturn</w:t>
            </w:r>
          </w:p>
        </w:tc>
        <w:tc>
          <w:tcPr>
            <w:tcW w:w="2694" w:type="dxa"/>
          </w:tcPr>
          <w:p w14:paraId="706CD2F1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carried out</w:t>
            </w:r>
          </w:p>
        </w:tc>
        <w:tc>
          <w:tcPr>
            <w:tcW w:w="850" w:type="dxa"/>
          </w:tcPr>
          <w:p w14:paraId="19E55001" w14:textId="77777777" w:rsidR="00E7723E" w:rsidRPr="00B83F8F" w:rsidRDefault="00E7723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0D3AF1EF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9A09AC" w:rsidRPr="00B83F8F">
              <w:rPr>
                <w:rFonts w:asciiTheme="minorHAnsi" w:hAnsiTheme="minorHAnsi" w:cstheme="minorHAnsi"/>
                <w:szCs w:val="22"/>
              </w:rPr>
              <w:t>A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nnual </w:t>
            </w:r>
            <w:r w:rsidR="009A09AC" w:rsidRPr="00B83F8F">
              <w:rPr>
                <w:rFonts w:asciiTheme="minorHAnsi" w:hAnsiTheme="minorHAnsi" w:cstheme="minorHAnsi"/>
                <w:szCs w:val="22"/>
              </w:rPr>
              <w:t>Governance &amp; Accountability Return (</w:t>
            </w:r>
            <w:r w:rsidRPr="00B83F8F">
              <w:rPr>
                <w:rFonts w:asciiTheme="minorHAnsi" w:hAnsiTheme="minorHAnsi" w:cstheme="minorHAnsi"/>
                <w:szCs w:val="22"/>
              </w:rPr>
              <w:t>AGAR</w:t>
            </w:r>
            <w:r w:rsidR="009A09AC" w:rsidRPr="00B83F8F">
              <w:rPr>
                <w:rFonts w:asciiTheme="minorHAnsi" w:hAnsiTheme="minorHAnsi" w:cstheme="minorHAnsi"/>
                <w:szCs w:val="22"/>
              </w:rPr>
              <w:t>)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is completed and sent to the Internal Auditor for checking.  It is then signed by Council at the May meeting.  If under £25k Transparency Code requirements must be met.</w:t>
            </w:r>
            <w:r w:rsidR="009A09AC" w:rsidRPr="00B83F8F">
              <w:rPr>
                <w:rFonts w:asciiTheme="minorHAnsi" w:hAnsiTheme="minorHAnsi" w:cstheme="minorHAnsi"/>
                <w:szCs w:val="22"/>
              </w:rPr>
              <w:t xml:space="preserve">  Smaller authorities to publish various documents on a public website as required by the Accounts and Audit Regulations 2015, the Local Audit (Smaller Authorities) Regulations 2015 and the Transparency Code for Smaller Authorities.</w:t>
            </w:r>
          </w:p>
        </w:tc>
        <w:tc>
          <w:tcPr>
            <w:tcW w:w="1672" w:type="dxa"/>
          </w:tcPr>
          <w:p w14:paraId="296020D0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</w:tc>
      </w:tr>
      <w:tr w:rsidR="00E7723E" w:rsidRPr="00B83F8F" w14:paraId="11580EAE" w14:textId="77777777" w:rsidTr="002E4C17">
        <w:tc>
          <w:tcPr>
            <w:tcW w:w="1696" w:type="dxa"/>
          </w:tcPr>
          <w:p w14:paraId="536A9AB3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Internal Control</w:t>
            </w:r>
          </w:p>
        </w:tc>
        <w:tc>
          <w:tcPr>
            <w:tcW w:w="2694" w:type="dxa"/>
          </w:tcPr>
          <w:p w14:paraId="3BBD9414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carried out</w:t>
            </w:r>
          </w:p>
        </w:tc>
        <w:tc>
          <w:tcPr>
            <w:tcW w:w="850" w:type="dxa"/>
          </w:tcPr>
          <w:p w14:paraId="72E68EF1" w14:textId="77777777" w:rsidR="00E7723E" w:rsidRPr="00B83F8F" w:rsidRDefault="003607A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12069EED" w14:textId="77777777" w:rsidR="00E7723E" w:rsidRPr="00B83F8F" w:rsidRDefault="00E7723E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</w:t>
            </w:r>
            <w:r w:rsidR="00D23C9A" w:rsidRPr="00B83F8F">
              <w:rPr>
                <w:rFonts w:asciiTheme="minorHAnsi" w:hAnsiTheme="minorHAnsi" w:cstheme="minorHAnsi"/>
                <w:szCs w:val="22"/>
              </w:rPr>
              <w:t>ppoint a member of Council (non-signatory on bank) to carry out quarterly checks on accounts.</w:t>
            </w:r>
          </w:p>
        </w:tc>
        <w:tc>
          <w:tcPr>
            <w:tcW w:w="1672" w:type="dxa"/>
          </w:tcPr>
          <w:p w14:paraId="230BA8D1" w14:textId="77777777" w:rsidR="00E7723E" w:rsidRPr="00B83F8F" w:rsidRDefault="00D23C9A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Quarterly</w:t>
            </w:r>
          </w:p>
        </w:tc>
      </w:tr>
      <w:tr w:rsidR="003607A4" w:rsidRPr="00B83F8F" w14:paraId="3417C852" w14:textId="77777777" w:rsidTr="002E4C17">
        <w:tc>
          <w:tcPr>
            <w:tcW w:w="1696" w:type="dxa"/>
          </w:tcPr>
          <w:p w14:paraId="7A37D7E3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Salary</w:t>
            </w:r>
          </w:p>
        </w:tc>
        <w:tc>
          <w:tcPr>
            <w:tcW w:w="2694" w:type="dxa"/>
          </w:tcPr>
          <w:p w14:paraId="4B6225E3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Salary not worked out </w:t>
            </w:r>
            <w:proofErr w:type="gramStart"/>
            <w:r w:rsidRPr="00B83F8F">
              <w:rPr>
                <w:rFonts w:asciiTheme="minorHAnsi" w:hAnsiTheme="minorHAnsi" w:cstheme="minorHAnsi"/>
                <w:szCs w:val="22"/>
              </w:rPr>
              <w:t>correctly</w:t>
            </w:r>
            <w:proofErr w:type="gramEnd"/>
            <w:r w:rsidRPr="00B83F8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F544A36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</w:p>
          <w:p w14:paraId="2FAFBDCE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</w:p>
          <w:p w14:paraId="0411468E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Salary review not carried </w:t>
            </w:r>
            <w:proofErr w:type="gramStart"/>
            <w:r w:rsidRPr="00B83F8F">
              <w:rPr>
                <w:rFonts w:asciiTheme="minorHAnsi" w:hAnsiTheme="minorHAnsi" w:cstheme="minorHAnsi"/>
                <w:szCs w:val="22"/>
              </w:rPr>
              <w:t>out</w:t>
            </w:r>
            <w:proofErr w:type="gramEnd"/>
          </w:p>
          <w:p w14:paraId="25CC6A56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</w:p>
          <w:p w14:paraId="2E183A4A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Clerk appraisal not carried </w:t>
            </w:r>
            <w:proofErr w:type="gramStart"/>
            <w:r w:rsidRPr="00B83F8F">
              <w:rPr>
                <w:rFonts w:asciiTheme="minorHAnsi" w:hAnsiTheme="minorHAnsi" w:cstheme="minorHAnsi"/>
                <w:szCs w:val="22"/>
              </w:rPr>
              <w:t>out</w:t>
            </w:r>
            <w:proofErr w:type="gramEnd"/>
          </w:p>
          <w:p w14:paraId="7280E293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</w:p>
          <w:p w14:paraId="55811C5C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Unpaid Tax &amp; NI</w:t>
            </w:r>
          </w:p>
          <w:p w14:paraId="5529D21B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</w:p>
          <w:p w14:paraId="406E4A19" w14:textId="77777777" w:rsidR="003607A4" w:rsidRPr="00B83F8F" w:rsidRDefault="009A09AC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Year-end</w:t>
            </w:r>
            <w:r w:rsidR="003607A4" w:rsidRPr="00B83F8F">
              <w:rPr>
                <w:rFonts w:asciiTheme="minorHAnsi" w:hAnsiTheme="minorHAnsi" w:cstheme="minorHAnsi"/>
                <w:szCs w:val="22"/>
              </w:rPr>
              <w:t xml:space="preserve"> submission not carried </w:t>
            </w:r>
            <w:proofErr w:type="gramStart"/>
            <w:r w:rsidR="003607A4" w:rsidRPr="00B83F8F">
              <w:rPr>
                <w:rFonts w:asciiTheme="minorHAnsi" w:hAnsiTheme="minorHAnsi" w:cstheme="minorHAnsi"/>
                <w:szCs w:val="22"/>
              </w:rPr>
              <w:t>out</w:t>
            </w:r>
            <w:proofErr w:type="gramEnd"/>
          </w:p>
          <w:p w14:paraId="621D7753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</w:p>
          <w:p w14:paraId="1F77879E" w14:textId="77777777" w:rsidR="007F79FB" w:rsidRPr="00B83F8F" w:rsidRDefault="009A09AC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Non-compliance</w:t>
            </w:r>
            <w:r w:rsidR="007F79FB" w:rsidRPr="00B83F8F">
              <w:rPr>
                <w:rFonts w:asciiTheme="minorHAnsi" w:hAnsiTheme="minorHAnsi" w:cstheme="minorHAnsi"/>
                <w:szCs w:val="22"/>
              </w:rPr>
              <w:t xml:space="preserve"> with pension regulations</w:t>
            </w:r>
          </w:p>
        </w:tc>
        <w:tc>
          <w:tcPr>
            <w:tcW w:w="850" w:type="dxa"/>
          </w:tcPr>
          <w:p w14:paraId="479A716B" w14:textId="77777777" w:rsidR="003607A4" w:rsidRPr="00B83F8F" w:rsidRDefault="003607A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0AFDF87B" w14:textId="77777777" w:rsidR="003607A4" w:rsidRPr="00B83F8F" w:rsidRDefault="003607A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C323BA8" w14:textId="77777777" w:rsidR="003607A4" w:rsidRPr="00B83F8F" w:rsidRDefault="003607A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2785FB" w14:textId="77777777" w:rsidR="003607A4" w:rsidRPr="00B83F8F" w:rsidRDefault="003607A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D4BC1E2" w14:textId="77777777" w:rsidR="003607A4" w:rsidRPr="00B83F8F" w:rsidRDefault="003607A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2E59AA75" w14:textId="77777777" w:rsidR="003607A4" w:rsidRPr="00B83F8F" w:rsidRDefault="003607A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0ED1C8D" w14:textId="77777777" w:rsidR="00E32581" w:rsidRPr="00B83F8F" w:rsidRDefault="00E32581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36D2317" w14:textId="77777777" w:rsidR="003607A4" w:rsidRPr="00B83F8F" w:rsidRDefault="003607A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6CE80956" w14:textId="77777777" w:rsidR="007F79FB" w:rsidRPr="00B83F8F" w:rsidRDefault="007F79FB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CBB1C3C" w14:textId="77777777" w:rsidR="007F79FB" w:rsidRPr="00B83F8F" w:rsidRDefault="007F79FB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136E42A" w14:textId="77777777" w:rsidR="007F79FB" w:rsidRPr="00B83F8F" w:rsidRDefault="007F79FB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41DC0C34" w14:textId="77777777" w:rsidR="007F79FB" w:rsidRPr="00B83F8F" w:rsidRDefault="007F79FB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1CD04C7" w14:textId="77777777" w:rsidR="007F79FB" w:rsidRPr="00B83F8F" w:rsidRDefault="007F79FB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13D10A0" w14:textId="77777777" w:rsidR="007F79FB" w:rsidRPr="00B83F8F" w:rsidRDefault="007F79FB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3EB384CB" w14:textId="77777777" w:rsidR="009A09AC" w:rsidRPr="00B83F8F" w:rsidRDefault="009A09AC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7FA4235" w14:textId="77777777" w:rsidR="007F79FB" w:rsidRPr="00B83F8F" w:rsidRDefault="007F79FB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26CA924B" w14:textId="77777777" w:rsidR="003607A4" w:rsidRPr="00B83F8F" w:rsidRDefault="003607A4" w:rsidP="003607A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Clerk provides Council with nationally agreed pay scale awards. Clerk uses HMRC PAYE software to process payments. Council check submission receipt from HMRC and the payslip.</w:t>
            </w:r>
          </w:p>
          <w:p w14:paraId="445B1313" w14:textId="77777777" w:rsidR="003607A4" w:rsidRPr="00B83F8F" w:rsidRDefault="003607A4" w:rsidP="003607A4">
            <w:pPr>
              <w:rPr>
                <w:rFonts w:asciiTheme="minorHAnsi" w:hAnsiTheme="minorHAnsi" w:cstheme="minorHAnsi"/>
                <w:szCs w:val="22"/>
              </w:rPr>
            </w:pPr>
          </w:p>
          <w:p w14:paraId="74F792D8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Clerk salary is reviewed in </w:t>
            </w:r>
            <w:r w:rsidR="00665416" w:rsidRPr="00B83F8F">
              <w:rPr>
                <w:rFonts w:asciiTheme="minorHAnsi" w:hAnsiTheme="minorHAnsi" w:cstheme="minorHAnsi"/>
                <w:szCs w:val="22"/>
              </w:rPr>
              <w:t>October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of every year.  </w:t>
            </w:r>
          </w:p>
          <w:p w14:paraId="58C96B98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</w:p>
          <w:p w14:paraId="42317B43" w14:textId="77777777" w:rsidR="00E32581" w:rsidRPr="00B83F8F" w:rsidRDefault="00E32581">
            <w:pPr>
              <w:rPr>
                <w:rFonts w:asciiTheme="minorHAnsi" w:hAnsiTheme="minorHAnsi" w:cstheme="minorHAnsi"/>
                <w:szCs w:val="22"/>
              </w:rPr>
            </w:pPr>
          </w:p>
          <w:p w14:paraId="7F529965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Clerk appraisal is carried out each year in </w:t>
            </w:r>
            <w:r w:rsidR="00B43679" w:rsidRPr="00B83F8F">
              <w:rPr>
                <w:rFonts w:asciiTheme="minorHAnsi" w:hAnsiTheme="minorHAnsi" w:cstheme="minorHAnsi"/>
                <w:szCs w:val="22"/>
              </w:rPr>
              <w:t xml:space="preserve">May </w:t>
            </w:r>
            <w:r w:rsidRPr="00B83F8F">
              <w:rPr>
                <w:rFonts w:asciiTheme="minorHAnsi" w:hAnsiTheme="minorHAnsi" w:cstheme="minorHAnsi"/>
                <w:szCs w:val="22"/>
              </w:rPr>
              <w:t>and a possible performance pay award is awarded.</w:t>
            </w:r>
          </w:p>
          <w:p w14:paraId="1ED3B2A7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</w:p>
          <w:p w14:paraId="3A7966FE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Tax and NI are submitted to HMRC via Real Time Information system.  Clerk is below the earnings threshold.</w:t>
            </w:r>
          </w:p>
          <w:p w14:paraId="5E70EC33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</w:p>
          <w:p w14:paraId="2D2236C5" w14:textId="77777777" w:rsidR="00017BD1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Clerk informs Council when the year end submission has been completed.</w:t>
            </w:r>
          </w:p>
          <w:p w14:paraId="149C0008" w14:textId="77777777" w:rsidR="009A09AC" w:rsidRPr="00B83F8F" w:rsidRDefault="009A09AC">
            <w:pPr>
              <w:rPr>
                <w:rFonts w:asciiTheme="minorHAnsi" w:hAnsiTheme="minorHAnsi" w:cstheme="minorHAnsi"/>
                <w:szCs w:val="22"/>
              </w:rPr>
            </w:pPr>
          </w:p>
          <w:p w14:paraId="3FB9EBED" w14:textId="77777777" w:rsidR="007F79FB" w:rsidRPr="00B83F8F" w:rsidRDefault="00017BD1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 Council needs to ensure that it has complied with its duties under employment legislation and has met its pension obligations.</w:t>
            </w:r>
          </w:p>
        </w:tc>
        <w:tc>
          <w:tcPr>
            <w:tcW w:w="1672" w:type="dxa"/>
          </w:tcPr>
          <w:p w14:paraId="5A9CC5B4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  <w:p w14:paraId="4B5965BA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</w:p>
          <w:p w14:paraId="3FA07A85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</w:p>
          <w:p w14:paraId="0A891404" w14:textId="77777777" w:rsidR="00E32581" w:rsidRPr="00B83F8F" w:rsidRDefault="00E32581">
            <w:pPr>
              <w:rPr>
                <w:rFonts w:asciiTheme="minorHAnsi" w:hAnsiTheme="minorHAnsi" w:cstheme="minorHAnsi"/>
                <w:szCs w:val="22"/>
              </w:rPr>
            </w:pPr>
          </w:p>
          <w:p w14:paraId="47D18CCF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  <w:p w14:paraId="4D13B33F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</w:p>
          <w:p w14:paraId="07D04DC2" w14:textId="77777777" w:rsidR="003607A4" w:rsidRPr="00B83F8F" w:rsidRDefault="003607A4">
            <w:pPr>
              <w:rPr>
                <w:rFonts w:asciiTheme="minorHAnsi" w:hAnsiTheme="minorHAnsi" w:cstheme="minorHAnsi"/>
                <w:szCs w:val="22"/>
              </w:rPr>
            </w:pPr>
          </w:p>
          <w:p w14:paraId="5D43C518" w14:textId="77777777" w:rsidR="003607A4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  <w:p w14:paraId="0BED1DB6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</w:p>
          <w:p w14:paraId="2299897D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</w:p>
          <w:p w14:paraId="773C46FD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  <w:p w14:paraId="5E7C5C28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</w:p>
          <w:p w14:paraId="63E85B4C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</w:p>
          <w:p w14:paraId="64035A9C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  <w:p w14:paraId="6FB7F101" w14:textId="77777777" w:rsidR="00E32581" w:rsidRPr="00B83F8F" w:rsidRDefault="00E32581">
            <w:pPr>
              <w:rPr>
                <w:rFonts w:asciiTheme="minorHAnsi" w:hAnsiTheme="minorHAnsi" w:cstheme="minorHAnsi"/>
                <w:szCs w:val="22"/>
              </w:rPr>
            </w:pPr>
          </w:p>
          <w:p w14:paraId="7EA5A780" w14:textId="77777777" w:rsidR="00E32581" w:rsidRPr="00B83F8F" w:rsidRDefault="00E32581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3607A4" w:rsidRPr="00B83F8F" w14:paraId="16E929C6" w14:textId="77777777" w:rsidTr="002E4C17">
        <w:tc>
          <w:tcPr>
            <w:tcW w:w="1696" w:type="dxa"/>
          </w:tcPr>
          <w:p w14:paraId="0F6CBE25" w14:textId="77777777" w:rsidR="003607A4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Employees</w:t>
            </w:r>
          </w:p>
        </w:tc>
        <w:tc>
          <w:tcPr>
            <w:tcW w:w="2694" w:type="dxa"/>
          </w:tcPr>
          <w:p w14:paraId="59C74870" w14:textId="77777777" w:rsidR="003607A4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Long term sickness of Clerk</w:t>
            </w:r>
          </w:p>
          <w:p w14:paraId="4D32D6F7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</w:p>
          <w:p w14:paraId="326D993F" w14:textId="77777777" w:rsidR="0038253E" w:rsidRPr="00B83F8F" w:rsidRDefault="0038253E">
            <w:pPr>
              <w:rPr>
                <w:rFonts w:asciiTheme="minorHAnsi" w:hAnsiTheme="minorHAnsi" w:cstheme="minorHAnsi"/>
                <w:szCs w:val="22"/>
              </w:rPr>
            </w:pPr>
          </w:p>
          <w:p w14:paraId="319CE5B9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Unexpected or tragic circumstances</w:t>
            </w:r>
          </w:p>
          <w:p w14:paraId="6B25A9E5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</w:p>
          <w:p w14:paraId="1EF39F2B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Employment disputes</w:t>
            </w:r>
          </w:p>
          <w:p w14:paraId="032DFA89" w14:textId="77777777" w:rsidR="00165D5A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</w:p>
          <w:p w14:paraId="15F0F8F1" w14:textId="77777777" w:rsidR="0038253E" w:rsidRPr="00B83F8F" w:rsidRDefault="0038253E">
            <w:pPr>
              <w:rPr>
                <w:rFonts w:asciiTheme="minorHAnsi" w:hAnsiTheme="minorHAnsi" w:cstheme="minorHAnsi"/>
                <w:szCs w:val="22"/>
              </w:rPr>
            </w:pPr>
          </w:p>
          <w:p w14:paraId="588AFE9B" w14:textId="77777777" w:rsidR="00165D5A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Actions undertaken by </w:t>
            </w:r>
            <w:proofErr w:type="gramStart"/>
            <w:r w:rsidRPr="00B83F8F">
              <w:rPr>
                <w:rFonts w:asciiTheme="minorHAnsi" w:hAnsiTheme="minorHAnsi" w:cstheme="minorHAnsi"/>
                <w:szCs w:val="22"/>
              </w:rPr>
              <w:t>staff</w:t>
            </w:r>
            <w:proofErr w:type="gramEnd"/>
          </w:p>
          <w:p w14:paraId="675674F8" w14:textId="77777777" w:rsidR="001E695D" w:rsidRPr="00B83F8F" w:rsidRDefault="001E695D">
            <w:pPr>
              <w:rPr>
                <w:rFonts w:asciiTheme="minorHAnsi" w:hAnsiTheme="minorHAnsi" w:cstheme="minorHAnsi"/>
                <w:szCs w:val="22"/>
              </w:rPr>
            </w:pPr>
          </w:p>
          <w:p w14:paraId="7AD2472D" w14:textId="77777777" w:rsidR="000660CA" w:rsidRPr="00B83F8F" w:rsidRDefault="000660CA">
            <w:pPr>
              <w:rPr>
                <w:rFonts w:asciiTheme="minorHAnsi" w:hAnsiTheme="minorHAnsi" w:cstheme="minorHAnsi"/>
                <w:szCs w:val="22"/>
              </w:rPr>
            </w:pPr>
          </w:p>
          <w:p w14:paraId="70017791" w14:textId="77777777" w:rsidR="007F79FB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Loss of key personnel</w:t>
            </w:r>
          </w:p>
          <w:p w14:paraId="0354D703" w14:textId="77777777" w:rsidR="001E695D" w:rsidRPr="00B83F8F" w:rsidRDefault="001E695D">
            <w:pPr>
              <w:rPr>
                <w:rFonts w:asciiTheme="minorHAnsi" w:hAnsiTheme="minorHAnsi" w:cstheme="minorHAnsi"/>
                <w:szCs w:val="22"/>
              </w:rPr>
            </w:pPr>
          </w:p>
          <w:p w14:paraId="68C93FC4" w14:textId="77777777" w:rsidR="006D6C02" w:rsidRPr="00B83F8F" w:rsidRDefault="006D6C02">
            <w:pPr>
              <w:rPr>
                <w:rFonts w:asciiTheme="minorHAnsi" w:hAnsiTheme="minorHAnsi" w:cstheme="minorHAnsi"/>
                <w:szCs w:val="22"/>
              </w:rPr>
            </w:pPr>
          </w:p>
          <w:p w14:paraId="0BA02C75" w14:textId="77777777" w:rsidR="00F579EC" w:rsidRPr="00B83F8F" w:rsidRDefault="00F579EC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Lone/home working</w:t>
            </w:r>
          </w:p>
          <w:p w14:paraId="1AD63E5A" w14:textId="77777777" w:rsidR="00F579EC" w:rsidRPr="00B83F8F" w:rsidRDefault="00F579EC">
            <w:pPr>
              <w:rPr>
                <w:rFonts w:asciiTheme="minorHAnsi" w:hAnsiTheme="minorHAnsi" w:cstheme="minorHAnsi"/>
                <w:szCs w:val="22"/>
              </w:rPr>
            </w:pPr>
          </w:p>
          <w:p w14:paraId="2822BEDD" w14:textId="77777777" w:rsidR="00165D5A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Fraud by staff</w:t>
            </w:r>
          </w:p>
        </w:tc>
        <w:tc>
          <w:tcPr>
            <w:tcW w:w="850" w:type="dxa"/>
          </w:tcPr>
          <w:p w14:paraId="5800F8A7" w14:textId="77777777" w:rsidR="003607A4" w:rsidRPr="00B83F8F" w:rsidRDefault="007F79FB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lastRenderedPageBreak/>
              <w:t>L</w:t>
            </w:r>
          </w:p>
          <w:p w14:paraId="38500CBD" w14:textId="77777777" w:rsidR="00165D5A" w:rsidRPr="00B83F8F" w:rsidRDefault="00165D5A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20581FA" w14:textId="77777777" w:rsidR="0038253E" w:rsidRPr="00B83F8F" w:rsidRDefault="0038253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858536C" w14:textId="77777777" w:rsidR="00165D5A" w:rsidRPr="00B83F8F" w:rsidRDefault="00165D5A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4F853CF6" w14:textId="77777777" w:rsidR="00165D5A" w:rsidRPr="00B83F8F" w:rsidRDefault="00165D5A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5808455" w14:textId="77777777" w:rsidR="00165D5A" w:rsidRPr="00B83F8F" w:rsidRDefault="00165D5A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E6177FC" w14:textId="77777777" w:rsidR="00165D5A" w:rsidRPr="00B83F8F" w:rsidRDefault="00165D5A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2C44E6D9" w14:textId="77777777" w:rsidR="00165D5A" w:rsidRPr="00B83F8F" w:rsidRDefault="00165D5A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A58E6AD" w14:textId="77777777" w:rsidR="0038253E" w:rsidRPr="00B83F8F" w:rsidRDefault="0038253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F965E80" w14:textId="77777777" w:rsidR="009A09AC" w:rsidRPr="00B83F8F" w:rsidRDefault="00165D5A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76B444AA" w14:textId="77777777" w:rsidR="001E695D" w:rsidRPr="00B83F8F" w:rsidRDefault="001E695D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CBB2ACF" w14:textId="77777777" w:rsidR="000660CA" w:rsidRPr="00B83F8F" w:rsidRDefault="000660CA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3664D8C" w14:textId="77777777" w:rsidR="00E65BE4" w:rsidRPr="00B83F8F" w:rsidRDefault="00E65BE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76B9C18F" w14:textId="77777777" w:rsidR="001E695D" w:rsidRPr="00B83F8F" w:rsidRDefault="001E695D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F4372A6" w14:textId="77777777" w:rsidR="006D6C02" w:rsidRPr="00B83F8F" w:rsidRDefault="006D6C0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9923321" w14:textId="77777777" w:rsidR="00E65BE4" w:rsidRPr="00B83F8F" w:rsidRDefault="00E65BE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28C05740" w14:textId="77777777" w:rsidR="00F579EC" w:rsidRPr="00B83F8F" w:rsidRDefault="00F579EC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5DFF90E" w14:textId="77777777" w:rsidR="00F579EC" w:rsidRPr="00B83F8F" w:rsidRDefault="00F579EC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2C6280E1" w14:textId="77777777" w:rsidR="003607A4" w:rsidRPr="00B83F8F" w:rsidRDefault="007F79F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lastRenderedPageBreak/>
              <w:t>A Councillor in the absence of Clerk would take minutes.  Councillors would carry out any necessary actions.</w:t>
            </w:r>
          </w:p>
          <w:p w14:paraId="59F6F5B4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</w:p>
          <w:p w14:paraId="723CDC8B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All documents, laptop and printer are held at Clerk’s home.  Chairman has a sealed envelope which contains Council passwords.</w:t>
            </w:r>
          </w:p>
          <w:p w14:paraId="23E5BEC1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</w:p>
          <w:p w14:paraId="3FD3A823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Good relationship maintained with Clerk.  Training for Clerk and Councillors so roles are </w:t>
            </w:r>
            <w:r w:rsidRPr="00B83F8F">
              <w:rPr>
                <w:rFonts w:asciiTheme="minorHAnsi" w:hAnsiTheme="minorHAnsi" w:cstheme="minorHAnsi"/>
                <w:szCs w:val="22"/>
              </w:rPr>
              <w:lastRenderedPageBreak/>
              <w:t>fully understood.</w:t>
            </w:r>
          </w:p>
          <w:p w14:paraId="35E61F22" w14:textId="77777777" w:rsidR="0038253E" w:rsidRPr="00B83F8F" w:rsidRDefault="0038253E">
            <w:pPr>
              <w:rPr>
                <w:rFonts w:asciiTheme="minorHAnsi" w:hAnsiTheme="minorHAnsi" w:cstheme="minorHAnsi"/>
                <w:szCs w:val="22"/>
              </w:rPr>
            </w:pPr>
          </w:p>
          <w:p w14:paraId="58451BB7" w14:textId="77777777" w:rsidR="001E695D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 Clerk should be provided with relevant training, reference books and access to legal advice.  Council are members of Norfolk Association Local Counci</w:t>
            </w:r>
            <w:r w:rsidR="00342AC7" w:rsidRPr="00B83F8F">
              <w:rPr>
                <w:rFonts w:asciiTheme="minorHAnsi" w:hAnsiTheme="minorHAnsi" w:cstheme="minorHAnsi"/>
                <w:szCs w:val="22"/>
              </w:rPr>
              <w:t>ls.</w:t>
            </w:r>
          </w:p>
          <w:p w14:paraId="6E451671" w14:textId="77777777" w:rsidR="000660CA" w:rsidRPr="00B83F8F" w:rsidRDefault="000660CA">
            <w:pPr>
              <w:rPr>
                <w:rFonts w:asciiTheme="minorHAnsi" w:hAnsiTheme="minorHAnsi" w:cstheme="minorHAnsi"/>
                <w:szCs w:val="22"/>
              </w:rPr>
            </w:pPr>
          </w:p>
          <w:p w14:paraId="6B7ADA85" w14:textId="77777777" w:rsidR="00165D5A" w:rsidRPr="00B83F8F" w:rsidRDefault="00342AC7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The Clerk’s role would be advertised, and another appointment made.  </w:t>
            </w:r>
            <w:r w:rsidR="00F6283C" w:rsidRPr="00B83F8F">
              <w:rPr>
                <w:rFonts w:asciiTheme="minorHAnsi" w:hAnsiTheme="minorHAnsi" w:cstheme="minorHAnsi"/>
                <w:szCs w:val="22"/>
              </w:rPr>
              <w:t>Monitor Clerk’s hours, health, training and manage appropriately.</w:t>
            </w:r>
          </w:p>
          <w:p w14:paraId="631E08B1" w14:textId="77777777" w:rsidR="001E695D" w:rsidRPr="00B83F8F" w:rsidRDefault="001E695D">
            <w:pPr>
              <w:rPr>
                <w:rFonts w:asciiTheme="minorHAnsi" w:hAnsiTheme="minorHAnsi" w:cstheme="minorHAnsi"/>
                <w:szCs w:val="22"/>
              </w:rPr>
            </w:pPr>
          </w:p>
          <w:p w14:paraId="12404931" w14:textId="77777777" w:rsidR="00F579EC" w:rsidRPr="00B83F8F" w:rsidRDefault="00F579EC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Inspection of Clerk’s home environment.  Refer to Lone</w:t>
            </w:r>
            <w:r w:rsidR="001E695D" w:rsidRPr="00B83F8F">
              <w:rPr>
                <w:rFonts w:asciiTheme="minorHAnsi" w:hAnsiTheme="minorHAnsi" w:cstheme="minorHAnsi"/>
                <w:szCs w:val="22"/>
              </w:rPr>
              <w:t>/Home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Worker Policy.</w:t>
            </w:r>
          </w:p>
          <w:p w14:paraId="47449CF0" w14:textId="77777777" w:rsidR="00F579EC" w:rsidRPr="00B83F8F" w:rsidRDefault="00F579EC">
            <w:pPr>
              <w:rPr>
                <w:rFonts w:asciiTheme="minorHAnsi" w:hAnsiTheme="minorHAnsi" w:cstheme="minorHAnsi"/>
                <w:szCs w:val="22"/>
              </w:rPr>
            </w:pPr>
          </w:p>
          <w:p w14:paraId="2E458F9C" w14:textId="4DE3FF07" w:rsidR="00165D5A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</w:tcPr>
          <w:p w14:paraId="3DA32724" w14:textId="77777777" w:rsidR="003607A4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lastRenderedPageBreak/>
              <w:t>Adequate</w:t>
            </w:r>
          </w:p>
          <w:p w14:paraId="37217741" w14:textId="77777777" w:rsidR="00165D5A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</w:p>
          <w:p w14:paraId="19E8D707" w14:textId="77777777" w:rsidR="00165D5A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</w:p>
          <w:p w14:paraId="148DD5ED" w14:textId="77777777" w:rsidR="00165D5A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Adequate</w:t>
            </w:r>
          </w:p>
          <w:p w14:paraId="2054A949" w14:textId="77777777" w:rsidR="00165D5A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</w:p>
          <w:p w14:paraId="6AEF143B" w14:textId="77777777" w:rsidR="00165D5A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</w:p>
          <w:p w14:paraId="70E81CE8" w14:textId="77777777" w:rsidR="00165D5A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  <w:p w14:paraId="13A9EBB1" w14:textId="77777777" w:rsidR="00165D5A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</w:p>
          <w:p w14:paraId="78C39F11" w14:textId="77777777" w:rsidR="00E32581" w:rsidRPr="00B83F8F" w:rsidRDefault="00E32581">
            <w:pPr>
              <w:rPr>
                <w:rFonts w:asciiTheme="minorHAnsi" w:hAnsiTheme="minorHAnsi" w:cstheme="minorHAnsi"/>
                <w:szCs w:val="22"/>
              </w:rPr>
            </w:pPr>
          </w:p>
          <w:p w14:paraId="03BA511B" w14:textId="77777777" w:rsidR="00F6283C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  <w:p w14:paraId="1DC62B17" w14:textId="77777777" w:rsidR="001E695D" w:rsidRPr="00B83F8F" w:rsidRDefault="001E695D">
            <w:pPr>
              <w:rPr>
                <w:rFonts w:asciiTheme="minorHAnsi" w:hAnsiTheme="minorHAnsi" w:cstheme="minorHAnsi"/>
                <w:szCs w:val="22"/>
              </w:rPr>
            </w:pPr>
          </w:p>
          <w:p w14:paraId="566FC042" w14:textId="77777777" w:rsidR="00F6283C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  <w:p w14:paraId="182F98F1" w14:textId="77777777" w:rsidR="00E32581" w:rsidRPr="00B83F8F" w:rsidRDefault="00E32581">
            <w:pPr>
              <w:rPr>
                <w:rFonts w:asciiTheme="minorHAnsi" w:hAnsiTheme="minorHAnsi" w:cstheme="minorHAnsi"/>
                <w:szCs w:val="22"/>
              </w:rPr>
            </w:pPr>
          </w:p>
          <w:p w14:paraId="750B1DC7" w14:textId="77777777" w:rsidR="001E695D" w:rsidRPr="00B83F8F" w:rsidRDefault="001E695D">
            <w:pPr>
              <w:rPr>
                <w:rFonts w:asciiTheme="minorHAnsi" w:hAnsiTheme="minorHAnsi" w:cstheme="minorHAnsi"/>
                <w:szCs w:val="22"/>
              </w:rPr>
            </w:pPr>
          </w:p>
          <w:p w14:paraId="46825F64" w14:textId="77777777" w:rsidR="000660CA" w:rsidRPr="00B83F8F" w:rsidRDefault="000660CA">
            <w:pPr>
              <w:rPr>
                <w:rFonts w:asciiTheme="minorHAnsi" w:hAnsiTheme="minorHAnsi" w:cstheme="minorHAnsi"/>
                <w:szCs w:val="22"/>
              </w:rPr>
            </w:pPr>
          </w:p>
          <w:p w14:paraId="12926229" w14:textId="77777777" w:rsidR="00F579EC" w:rsidRPr="00B83F8F" w:rsidRDefault="00F579EC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  <w:p w14:paraId="14CC88C7" w14:textId="77777777" w:rsidR="00F579EC" w:rsidRPr="00B83F8F" w:rsidRDefault="00F579EC">
            <w:pPr>
              <w:rPr>
                <w:rFonts w:asciiTheme="minorHAnsi" w:hAnsiTheme="minorHAnsi" w:cstheme="minorHAnsi"/>
                <w:szCs w:val="22"/>
              </w:rPr>
            </w:pPr>
          </w:p>
          <w:p w14:paraId="05A7F185" w14:textId="77777777" w:rsidR="009A09AC" w:rsidRPr="00B83F8F" w:rsidRDefault="009A09AC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3607A4" w:rsidRPr="00B83F8F" w14:paraId="29ECA99D" w14:textId="77777777" w:rsidTr="002E4C17">
        <w:tc>
          <w:tcPr>
            <w:tcW w:w="1696" w:type="dxa"/>
          </w:tcPr>
          <w:p w14:paraId="09F45C16" w14:textId="77777777" w:rsidR="003607A4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lastRenderedPageBreak/>
              <w:t>Councillors</w:t>
            </w:r>
          </w:p>
        </w:tc>
        <w:tc>
          <w:tcPr>
            <w:tcW w:w="2694" w:type="dxa"/>
          </w:tcPr>
          <w:p w14:paraId="7E7D7295" w14:textId="77777777" w:rsidR="003607A4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Loosing members</w:t>
            </w:r>
          </w:p>
        </w:tc>
        <w:tc>
          <w:tcPr>
            <w:tcW w:w="850" w:type="dxa"/>
          </w:tcPr>
          <w:p w14:paraId="2DA1BFFB" w14:textId="77777777" w:rsidR="003607A4" w:rsidRPr="00B83F8F" w:rsidRDefault="00165D5A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314ED1C8" w14:textId="77777777" w:rsidR="003607A4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Legal process is followed when a vacancy occurs.  If the Parish Council becomes inquorate then South Norfolk Council will provide a process to follow to appoint members to ensure business can carry on.</w:t>
            </w:r>
          </w:p>
        </w:tc>
        <w:tc>
          <w:tcPr>
            <w:tcW w:w="1672" w:type="dxa"/>
          </w:tcPr>
          <w:p w14:paraId="37D2B814" w14:textId="77777777" w:rsidR="003607A4" w:rsidRPr="00B83F8F" w:rsidRDefault="00165D5A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Adequate</w:t>
            </w:r>
          </w:p>
        </w:tc>
      </w:tr>
      <w:tr w:rsidR="005933DE" w:rsidRPr="00B83F8F" w14:paraId="74EE78E3" w14:textId="77777777" w:rsidTr="002E4C17">
        <w:tc>
          <w:tcPr>
            <w:tcW w:w="1696" w:type="dxa"/>
          </w:tcPr>
          <w:p w14:paraId="7733B769" w14:textId="77777777" w:rsidR="005933DE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Insurance</w:t>
            </w:r>
            <w:r w:rsidR="005D5B23" w:rsidRPr="00B83F8F">
              <w:rPr>
                <w:rFonts w:asciiTheme="minorHAnsi" w:hAnsiTheme="minorHAnsi" w:cstheme="minorHAnsi"/>
                <w:szCs w:val="22"/>
              </w:rPr>
              <w:t xml:space="preserve"> - Council</w:t>
            </w:r>
          </w:p>
        </w:tc>
        <w:tc>
          <w:tcPr>
            <w:tcW w:w="2694" w:type="dxa"/>
          </w:tcPr>
          <w:p w14:paraId="16102D02" w14:textId="77777777" w:rsidR="00792829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Adequacy</w:t>
            </w:r>
          </w:p>
          <w:p w14:paraId="059B74EE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</w:p>
          <w:p w14:paraId="37E181B6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</w:p>
          <w:p w14:paraId="613A063F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</w:p>
          <w:p w14:paraId="0A0E84A5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</w:p>
          <w:p w14:paraId="6A0354AD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</w:p>
          <w:p w14:paraId="1CD46D88" w14:textId="77777777" w:rsidR="005D5B23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Action being taken against the Council</w:t>
            </w:r>
          </w:p>
        </w:tc>
        <w:tc>
          <w:tcPr>
            <w:tcW w:w="850" w:type="dxa"/>
          </w:tcPr>
          <w:p w14:paraId="1C7AB77A" w14:textId="77777777" w:rsidR="005933DE" w:rsidRPr="00B83F8F" w:rsidRDefault="00792829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2ADD7839" w14:textId="77777777" w:rsidR="00792829" w:rsidRPr="00B83F8F" w:rsidRDefault="00792829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D59DF54" w14:textId="77777777" w:rsidR="00792829" w:rsidRPr="00B83F8F" w:rsidRDefault="00792829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BD94AF8" w14:textId="77777777" w:rsidR="00792829" w:rsidRPr="00B83F8F" w:rsidRDefault="00792829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A1DE16F" w14:textId="77777777" w:rsidR="00792829" w:rsidRPr="00B83F8F" w:rsidRDefault="00792829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75E5B42" w14:textId="77777777" w:rsidR="0038253E" w:rsidRPr="00B83F8F" w:rsidRDefault="0038253E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9DFB717" w14:textId="77777777" w:rsidR="00E65BE4" w:rsidRPr="00B83F8F" w:rsidRDefault="00E65BE4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367FA51A" w14:textId="18075F68" w:rsidR="00E65BE4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Insurance cover reviewed annually at May meeting.  Copy of asset register sent to Insurance Company.  The policy wording must be checked each year to ensure the proposed cover is adequate.  </w:t>
            </w:r>
            <w:r w:rsidR="00E65BE4" w:rsidRPr="00B83F8F">
              <w:rPr>
                <w:rFonts w:asciiTheme="minorHAnsi" w:hAnsiTheme="minorHAnsi" w:cstheme="minorHAnsi"/>
                <w:szCs w:val="22"/>
              </w:rPr>
              <w:t xml:space="preserve">Employers and Employee liability insurance is a necessity.  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The Clerk must ensure Public Liability insurance </w:t>
            </w:r>
            <w:r w:rsidR="00C541D1" w:rsidRPr="00B83F8F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Pr="00B83F8F">
              <w:rPr>
                <w:rFonts w:asciiTheme="minorHAnsi" w:hAnsiTheme="minorHAnsi" w:cstheme="minorHAnsi"/>
                <w:szCs w:val="22"/>
              </w:rPr>
              <w:t>integral in the policy.</w:t>
            </w:r>
            <w:r w:rsidR="00E65BE4" w:rsidRPr="00B83F8F">
              <w:rPr>
                <w:rFonts w:asciiTheme="minorHAnsi" w:hAnsiTheme="minorHAnsi" w:cstheme="minorHAnsi"/>
                <w:szCs w:val="22"/>
              </w:rPr>
              <w:t xml:space="preserve">  Clerk to review policy at time of renewal.</w:t>
            </w:r>
            <w:r w:rsidR="0038253E" w:rsidRPr="00B83F8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9EDB5AE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</w:p>
          <w:p w14:paraId="0F5FA8E2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Public Liability insurance covers general personal injury claims where the council is found to be at fault.</w:t>
            </w:r>
          </w:p>
        </w:tc>
        <w:tc>
          <w:tcPr>
            <w:tcW w:w="1672" w:type="dxa"/>
          </w:tcPr>
          <w:p w14:paraId="63DEA351" w14:textId="77777777" w:rsidR="005933DE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  <w:p w14:paraId="6F2C439F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</w:p>
          <w:p w14:paraId="102B2BDE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</w:p>
          <w:p w14:paraId="633E95EC" w14:textId="77777777" w:rsidR="00342AC7" w:rsidRPr="00B83F8F" w:rsidRDefault="00342AC7">
            <w:pPr>
              <w:rPr>
                <w:rFonts w:asciiTheme="minorHAnsi" w:hAnsiTheme="minorHAnsi" w:cstheme="minorHAnsi"/>
                <w:szCs w:val="22"/>
              </w:rPr>
            </w:pPr>
          </w:p>
          <w:p w14:paraId="730A7A5D" w14:textId="77777777" w:rsidR="00342AC7" w:rsidRPr="00B83F8F" w:rsidRDefault="00342AC7">
            <w:pPr>
              <w:rPr>
                <w:rFonts w:asciiTheme="minorHAnsi" w:hAnsiTheme="minorHAnsi" w:cstheme="minorHAnsi"/>
                <w:szCs w:val="22"/>
              </w:rPr>
            </w:pPr>
          </w:p>
          <w:p w14:paraId="740536BF" w14:textId="77777777" w:rsidR="00342AC7" w:rsidRPr="00B83F8F" w:rsidRDefault="00342AC7">
            <w:pPr>
              <w:rPr>
                <w:rFonts w:asciiTheme="minorHAnsi" w:hAnsiTheme="minorHAnsi" w:cstheme="minorHAnsi"/>
                <w:szCs w:val="22"/>
              </w:rPr>
            </w:pPr>
          </w:p>
          <w:p w14:paraId="07122C0F" w14:textId="77777777" w:rsidR="00E65BE4" w:rsidRPr="00B83F8F" w:rsidRDefault="00E65BE4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Adequate</w:t>
            </w:r>
          </w:p>
          <w:p w14:paraId="5F30F9DD" w14:textId="77777777" w:rsidR="00792829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D5B23" w:rsidRPr="00B83F8F" w14:paraId="070CB032" w14:textId="77777777" w:rsidTr="002E4C17">
        <w:tc>
          <w:tcPr>
            <w:tcW w:w="1696" w:type="dxa"/>
          </w:tcPr>
          <w:p w14:paraId="7BA081FD" w14:textId="77777777" w:rsidR="005D5B23" w:rsidRPr="00B83F8F" w:rsidRDefault="005D5B23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Insurance - Contractors</w:t>
            </w:r>
          </w:p>
        </w:tc>
        <w:tc>
          <w:tcPr>
            <w:tcW w:w="2694" w:type="dxa"/>
          </w:tcPr>
          <w:p w14:paraId="57A7CBE8" w14:textId="77777777" w:rsidR="005D5B23" w:rsidRPr="00B83F8F" w:rsidRDefault="005D5B23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insured</w:t>
            </w:r>
          </w:p>
        </w:tc>
        <w:tc>
          <w:tcPr>
            <w:tcW w:w="850" w:type="dxa"/>
          </w:tcPr>
          <w:p w14:paraId="5B466D01" w14:textId="77777777" w:rsidR="005D5B23" w:rsidRPr="00B83F8F" w:rsidRDefault="005D5B23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37D0A484" w14:textId="77777777" w:rsidR="005D5B23" w:rsidRPr="00B83F8F" w:rsidRDefault="005D5B23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Clerk to see copy of insurance certificate as soon as a contract has been agreed.</w:t>
            </w:r>
          </w:p>
        </w:tc>
        <w:tc>
          <w:tcPr>
            <w:tcW w:w="1672" w:type="dxa"/>
          </w:tcPr>
          <w:p w14:paraId="5A443E08" w14:textId="77777777" w:rsidR="005D5B23" w:rsidRPr="00B83F8F" w:rsidRDefault="005D5B23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0D0572" w:rsidRPr="00B83F8F" w14:paraId="775E8999" w14:textId="77777777" w:rsidTr="002E4C17">
        <w:tc>
          <w:tcPr>
            <w:tcW w:w="1696" w:type="dxa"/>
          </w:tcPr>
          <w:p w14:paraId="0CD0283D" w14:textId="77777777" w:rsidR="000D0572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Health &amp; Safety</w:t>
            </w:r>
          </w:p>
        </w:tc>
        <w:tc>
          <w:tcPr>
            <w:tcW w:w="2694" w:type="dxa"/>
          </w:tcPr>
          <w:p w14:paraId="28A456DF" w14:textId="77777777" w:rsidR="000D0572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Health &amp; Safety policy not up to date</w:t>
            </w:r>
          </w:p>
        </w:tc>
        <w:tc>
          <w:tcPr>
            <w:tcW w:w="850" w:type="dxa"/>
          </w:tcPr>
          <w:p w14:paraId="43A57105" w14:textId="77777777" w:rsidR="000D0572" w:rsidRPr="00B83F8F" w:rsidRDefault="00792829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H</w:t>
            </w:r>
          </w:p>
        </w:tc>
        <w:tc>
          <w:tcPr>
            <w:tcW w:w="8222" w:type="dxa"/>
          </w:tcPr>
          <w:p w14:paraId="3CED95A6" w14:textId="77777777" w:rsidR="000D0572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 Council have drafted a Health &amp; Safety Policy which needs adopting.  The Council does hold Public Liability Insurance in the event of an accident.</w:t>
            </w:r>
          </w:p>
        </w:tc>
        <w:tc>
          <w:tcPr>
            <w:tcW w:w="1672" w:type="dxa"/>
          </w:tcPr>
          <w:p w14:paraId="0192CA10" w14:textId="77777777" w:rsidR="000D0572" w:rsidRPr="00B83F8F" w:rsidRDefault="0079282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0DDD3BC8" w14:textId="77777777" w:rsidTr="002E4C17">
        <w:tc>
          <w:tcPr>
            <w:tcW w:w="1696" w:type="dxa"/>
            <w:tcBorders>
              <w:bottom w:val="single" w:sz="4" w:space="0" w:color="auto"/>
            </w:tcBorders>
          </w:tcPr>
          <w:p w14:paraId="00D19EDC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Website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4C808B6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Incorrect information published on website or non-compliance with required informa</w:t>
            </w:r>
            <w:r w:rsidR="00342AC7" w:rsidRPr="00B83F8F">
              <w:rPr>
                <w:rFonts w:asciiTheme="minorHAnsi" w:hAnsiTheme="minorHAnsi" w:cstheme="minorHAnsi"/>
                <w:szCs w:val="22"/>
              </w:rPr>
              <w:t>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02D6BC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4CF49424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 Clerk has had training on what information should be on the website.  The Clerk</w:t>
            </w:r>
            <w:r w:rsidR="00B43679" w:rsidRPr="00B83F8F">
              <w:rPr>
                <w:rFonts w:asciiTheme="minorHAnsi" w:hAnsiTheme="minorHAnsi" w:cstheme="minorHAnsi"/>
                <w:szCs w:val="22"/>
              </w:rPr>
              <w:t xml:space="preserve"> and a Councillor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43679" w:rsidRPr="00B83F8F">
              <w:rPr>
                <w:rFonts w:asciiTheme="minorHAnsi" w:hAnsiTheme="minorHAnsi" w:cstheme="minorHAnsi"/>
                <w:szCs w:val="22"/>
              </w:rPr>
              <w:t>are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the only one</w:t>
            </w:r>
            <w:r w:rsidR="00B43679" w:rsidRPr="00B83F8F">
              <w:rPr>
                <w:rFonts w:asciiTheme="minorHAnsi" w:hAnsiTheme="minorHAnsi" w:cstheme="minorHAnsi"/>
                <w:szCs w:val="22"/>
              </w:rPr>
              <w:t>s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responsible for updating the website.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5DE3F93B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F963F8" w:rsidRPr="00B83F8F" w14:paraId="0AE3FE75" w14:textId="77777777" w:rsidTr="002E4C17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14:paraId="7B4B17FB" w14:textId="77777777" w:rsidR="00F963F8" w:rsidRPr="00B83F8F" w:rsidRDefault="00F963F8" w:rsidP="0095384F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RECORD KEEPING</w:t>
            </w:r>
          </w:p>
        </w:tc>
      </w:tr>
      <w:tr w:rsidR="00700B65" w:rsidRPr="00B83F8F" w14:paraId="64BFD14C" w14:textId="77777777" w:rsidTr="002E4C17">
        <w:tc>
          <w:tcPr>
            <w:tcW w:w="1696" w:type="dxa"/>
          </w:tcPr>
          <w:p w14:paraId="67A59529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Documents</w:t>
            </w:r>
            <w:r w:rsidR="003F2BB9" w:rsidRPr="00B83F8F">
              <w:rPr>
                <w:rFonts w:asciiTheme="minorHAnsi" w:hAnsiTheme="minorHAnsi" w:cstheme="minorHAnsi"/>
                <w:szCs w:val="22"/>
              </w:rPr>
              <w:t xml:space="preserve"> - paper</w:t>
            </w:r>
          </w:p>
        </w:tc>
        <w:tc>
          <w:tcPr>
            <w:tcW w:w="2694" w:type="dxa"/>
          </w:tcPr>
          <w:p w14:paraId="56582ABF" w14:textId="77777777" w:rsidR="00C505F2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Loss/theft</w:t>
            </w:r>
            <w:r w:rsidR="003F2BB9" w:rsidRPr="00B83F8F">
              <w:rPr>
                <w:rFonts w:asciiTheme="minorHAnsi" w:hAnsiTheme="minorHAnsi" w:cstheme="minorHAnsi"/>
                <w:szCs w:val="22"/>
              </w:rPr>
              <w:t>/fire</w:t>
            </w:r>
          </w:p>
        </w:tc>
        <w:tc>
          <w:tcPr>
            <w:tcW w:w="850" w:type="dxa"/>
          </w:tcPr>
          <w:p w14:paraId="0F6CCDF6" w14:textId="77777777" w:rsidR="00700B65" w:rsidRPr="00B83F8F" w:rsidRDefault="003F2BB9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</w:t>
            </w:r>
          </w:p>
          <w:p w14:paraId="5C261169" w14:textId="77777777" w:rsidR="00C505F2" w:rsidRPr="00B83F8F" w:rsidRDefault="00C505F2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22" w:type="dxa"/>
          </w:tcPr>
          <w:p w14:paraId="3B76C814" w14:textId="77777777" w:rsidR="00C505F2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Stored at Clerks home in a locked fire-proof cabinet.  Smoke detectors fitted in Clerk’s home.</w:t>
            </w:r>
            <w:r w:rsidR="00C505F2" w:rsidRPr="00B83F8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BB1C1F" w:rsidRPr="00B83F8F">
              <w:rPr>
                <w:rFonts w:asciiTheme="minorHAnsi" w:hAnsiTheme="minorHAnsi" w:cstheme="minorHAnsi"/>
                <w:szCs w:val="22"/>
              </w:rPr>
              <w:t>Paper d</w:t>
            </w:r>
            <w:r w:rsidR="00C505F2" w:rsidRPr="00B83F8F">
              <w:rPr>
                <w:rFonts w:asciiTheme="minorHAnsi" w:hAnsiTheme="minorHAnsi" w:cstheme="minorHAnsi"/>
                <w:szCs w:val="22"/>
              </w:rPr>
              <w:t>ocuments no longer required are shredded.</w:t>
            </w:r>
          </w:p>
        </w:tc>
        <w:tc>
          <w:tcPr>
            <w:tcW w:w="1672" w:type="dxa"/>
          </w:tcPr>
          <w:p w14:paraId="56E6866C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3F2BB9" w:rsidRPr="00B83F8F" w14:paraId="7B177A0C" w14:textId="77777777" w:rsidTr="002E4C17">
        <w:tc>
          <w:tcPr>
            <w:tcW w:w="1696" w:type="dxa"/>
          </w:tcPr>
          <w:p w14:paraId="2DCD3850" w14:textId="77777777" w:rsidR="003F2BB9" w:rsidRPr="00B83F8F" w:rsidRDefault="003F2BB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Documents - digital</w:t>
            </w:r>
          </w:p>
        </w:tc>
        <w:tc>
          <w:tcPr>
            <w:tcW w:w="2694" w:type="dxa"/>
          </w:tcPr>
          <w:p w14:paraId="34F61786" w14:textId="77777777" w:rsidR="003F2BB9" w:rsidRPr="00B83F8F" w:rsidRDefault="003F2BB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Loss/theft/</w:t>
            </w:r>
          </w:p>
          <w:p w14:paraId="5FF14DF0" w14:textId="77777777" w:rsidR="003F2BB9" w:rsidRPr="00B83F8F" w:rsidRDefault="003F2BB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computer malfunction</w:t>
            </w:r>
          </w:p>
        </w:tc>
        <w:tc>
          <w:tcPr>
            <w:tcW w:w="850" w:type="dxa"/>
          </w:tcPr>
          <w:p w14:paraId="4747DD5C" w14:textId="77777777" w:rsidR="003F2BB9" w:rsidRPr="00B83F8F" w:rsidRDefault="003F2BB9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8222" w:type="dxa"/>
          </w:tcPr>
          <w:p w14:paraId="2B03DEDA" w14:textId="77777777" w:rsidR="003F2BB9" w:rsidRPr="00B83F8F" w:rsidRDefault="003F2BB9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All documents are automatically backed up to </w:t>
            </w:r>
            <w:r w:rsidR="00BB1C1F" w:rsidRPr="00B83F8F">
              <w:rPr>
                <w:rFonts w:asciiTheme="minorHAnsi" w:hAnsiTheme="minorHAnsi" w:cstheme="minorHAnsi"/>
                <w:szCs w:val="22"/>
              </w:rPr>
              <w:t>an external source</w:t>
            </w:r>
            <w:r w:rsidRPr="00B83F8F">
              <w:rPr>
                <w:rFonts w:asciiTheme="minorHAnsi" w:hAnsiTheme="minorHAnsi" w:cstheme="minorHAnsi"/>
                <w:szCs w:val="22"/>
              </w:rPr>
              <w:t>.  Emails and computer password protected.  Only trusted sources are used to maintain/repair laptop.  Laptop not left unattended in Clerk’s car.</w:t>
            </w:r>
          </w:p>
        </w:tc>
        <w:tc>
          <w:tcPr>
            <w:tcW w:w="1672" w:type="dxa"/>
          </w:tcPr>
          <w:p w14:paraId="4E890F29" w14:textId="77777777" w:rsidR="003F2BB9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7D27C345" w14:textId="77777777" w:rsidTr="002E4C17">
        <w:tc>
          <w:tcPr>
            <w:tcW w:w="1696" w:type="dxa"/>
          </w:tcPr>
          <w:p w14:paraId="4EB21C9D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Minutes</w:t>
            </w:r>
          </w:p>
        </w:tc>
        <w:tc>
          <w:tcPr>
            <w:tcW w:w="2694" w:type="dxa"/>
          </w:tcPr>
          <w:p w14:paraId="22008F6D" w14:textId="77777777" w:rsidR="00EA0BF8" w:rsidRPr="00B83F8F" w:rsidRDefault="00EA0BF8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Wrongly recorded minutes/</w:t>
            </w:r>
          </w:p>
          <w:p w14:paraId="0A8AFAA7" w14:textId="77777777" w:rsidR="00700B65" w:rsidRPr="00B83F8F" w:rsidRDefault="00EA0BF8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unpublished minutes</w:t>
            </w:r>
          </w:p>
        </w:tc>
        <w:tc>
          <w:tcPr>
            <w:tcW w:w="850" w:type="dxa"/>
          </w:tcPr>
          <w:p w14:paraId="10BE9909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7B01A2DE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Draft minutes are circulated well before the meeting.  The minutes are agreed by all</w:t>
            </w:r>
            <w:r w:rsidR="00EA0BF8" w:rsidRPr="00B83F8F">
              <w:rPr>
                <w:rFonts w:asciiTheme="minorHAnsi" w:hAnsiTheme="minorHAnsi" w:cstheme="minorHAnsi"/>
                <w:szCs w:val="22"/>
              </w:rPr>
              <w:t xml:space="preserve"> the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Councillors then signed</w:t>
            </w:r>
            <w:r w:rsidR="00EA0BF8" w:rsidRPr="00B83F8F">
              <w:rPr>
                <w:rFonts w:asciiTheme="minorHAnsi" w:hAnsiTheme="minorHAnsi" w:cstheme="minorHAnsi"/>
                <w:szCs w:val="22"/>
              </w:rPr>
              <w:t>.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A0BF8" w:rsidRPr="00B83F8F">
              <w:rPr>
                <w:rFonts w:asciiTheme="minorHAnsi" w:hAnsiTheme="minorHAnsi" w:cstheme="minorHAnsi"/>
                <w:szCs w:val="22"/>
              </w:rPr>
              <w:t xml:space="preserve"> The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copy</w:t>
            </w:r>
            <w:r w:rsidR="00EA0BF8" w:rsidRPr="00B83F8F">
              <w:rPr>
                <w:rFonts w:asciiTheme="minorHAnsi" w:hAnsiTheme="minorHAnsi" w:cstheme="minorHAnsi"/>
                <w:szCs w:val="22"/>
              </w:rPr>
              <w:t xml:space="preserve"> is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kept in the minute book.</w:t>
            </w:r>
          </w:p>
        </w:tc>
        <w:tc>
          <w:tcPr>
            <w:tcW w:w="1672" w:type="dxa"/>
          </w:tcPr>
          <w:p w14:paraId="08D20C1F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72C42CF1" w14:textId="77777777" w:rsidTr="002E4C17">
        <w:tc>
          <w:tcPr>
            <w:tcW w:w="1696" w:type="dxa"/>
          </w:tcPr>
          <w:p w14:paraId="797B2F3D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Agenda</w:t>
            </w:r>
          </w:p>
        </w:tc>
        <w:tc>
          <w:tcPr>
            <w:tcW w:w="2694" w:type="dxa"/>
          </w:tcPr>
          <w:p w14:paraId="05D03D10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Not published in </w:t>
            </w:r>
            <w:r w:rsidRPr="00B83F8F">
              <w:rPr>
                <w:rFonts w:asciiTheme="minorHAnsi" w:hAnsiTheme="minorHAnsi" w:cstheme="minorHAnsi"/>
                <w:szCs w:val="22"/>
              </w:rPr>
              <w:lastRenderedPageBreak/>
              <w:t>accordance with best practice</w:t>
            </w:r>
          </w:p>
        </w:tc>
        <w:tc>
          <w:tcPr>
            <w:tcW w:w="850" w:type="dxa"/>
          </w:tcPr>
          <w:p w14:paraId="20C332B5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lastRenderedPageBreak/>
              <w:t>L</w:t>
            </w:r>
          </w:p>
        </w:tc>
        <w:tc>
          <w:tcPr>
            <w:tcW w:w="8222" w:type="dxa"/>
          </w:tcPr>
          <w:p w14:paraId="7B7CFD73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Agenda planning is completed in good time.</w:t>
            </w:r>
          </w:p>
        </w:tc>
        <w:tc>
          <w:tcPr>
            <w:tcW w:w="1672" w:type="dxa"/>
          </w:tcPr>
          <w:p w14:paraId="051431B9" w14:textId="77777777" w:rsidR="00700B65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03505007" w14:textId="77777777" w:rsidTr="002E4C17">
        <w:tc>
          <w:tcPr>
            <w:tcW w:w="1696" w:type="dxa"/>
          </w:tcPr>
          <w:p w14:paraId="6AFD163B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Freedom of Information</w:t>
            </w:r>
          </w:p>
        </w:tc>
        <w:tc>
          <w:tcPr>
            <w:tcW w:w="2694" w:type="dxa"/>
          </w:tcPr>
          <w:p w14:paraId="0A4AB8DE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recording or keeping information correctly</w:t>
            </w:r>
          </w:p>
        </w:tc>
        <w:tc>
          <w:tcPr>
            <w:tcW w:w="850" w:type="dxa"/>
          </w:tcPr>
          <w:p w14:paraId="6FA2D19F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8222" w:type="dxa"/>
          </w:tcPr>
          <w:p w14:paraId="5450AAB6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 Council has a publication scheme and keeps records in accordance with data retention guidelines.</w:t>
            </w:r>
          </w:p>
        </w:tc>
        <w:tc>
          <w:tcPr>
            <w:tcW w:w="1672" w:type="dxa"/>
          </w:tcPr>
          <w:p w14:paraId="35B1DBF7" w14:textId="77777777" w:rsidR="00700B65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5BA3AF21" w14:textId="77777777" w:rsidTr="002E4C17">
        <w:tc>
          <w:tcPr>
            <w:tcW w:w="1696" w:type="dxa"/>
          </w:tcPr>
          <w:p w14:paraId="3B1ABFFC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Data Protection</w:t>
            </w:r>
          </w:p>
        </w:tc>
        <w:tc>
          <w:tcPr>
            <w:tcW w:w="2694" w:type="dxa"/>
          </w:tcPr>
          <w:p w14:paraId="0C43FD2B" w14:textId="77777777" w:rsidR="00EA0BF8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Breeches of data/</w:t>
            </w:r>
          </w:p>
          <w:p w14:paraId="27542434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not being compliant</w:t>
            </w:r>
            <w:r w:rsidR="00EA0BF8" w:rsidRPr="00B83F8F">
              <w:rPr>
                <w:rFonts w:asciiTheme="minorHAnsi" w:hAnsiTheme="minorHAnsi" w:cstheme="minorHAnsi"/>
                <w:szCs w:val="22"/>
              </w:rPr>
              <w:t xml:space="preserve"> with legislation</w:t>
            </w:r>
          </w:p>
        </w:tc>
        <w:tc>
          <w:tcPr>
            <w:tcW w:w="850" w:type="dxa"/>
          </w:tcPr>
          <w:p w14:paraId="61FDA09A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</w:t>
            </w:r>
          </w:p>
          <w:p w14:paraId="5A07193F" w14:textId="77777777" w:rsidR="00B43679" w:rsidRPr="00B83F8F" w:rsidRDefault="00B43679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D6075E7" w14:textId="77777777" w:rsidR="00B43679" w:rsidRPr="00B83F8F" w:rsidRDefault="00B43679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22" w:type="dxa"/>
          </w:tcPr>
          <w:p w14:paraId="58980DF6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 Council has passwords to protect files containing personal information.</w:t>
            </w:r>
          </w:p>
          <w:p w14:paraId="5C5C778C" w14:textId="77777777" w:rsidR="001E695D" w:rsidRPr="00B83F8F" w:rsidRDefault="001E695D" w:rsidP="001E695D">
            <w:pPr>
              <w:rPr>
                <w:rFonts w:asciiTheme="minorHAnsi" w:hAnsiTheme="minorHAnsi" w:cstheme="minorHAnsi"/>
                <w:szCs w:val="22"/>
              </w:rPr>
            </w:pPr>
          </w:p>
          <w:p w14:paraId="62632640" w14:textId="77777777" w:rsidR="001E695D" w:rsidRPr="00B83F8F" w:rsidRDefault="001E695D" w:rsidP="001E695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</w:tcPr>
          <w:p w14:paraId="10BF50C6" w14:textId="77777777" w:rsidR="00700B65" w:rsidRPr="00B83F8F" w:rsidRDefault="00C505F2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  <w:p w14:paraId="168A8882" w14:textId="77777777" w:rsidR="00B43679" w:rsidRPr="00B83F8F" w:rsidRDefault="00B43679" w:rsidP="00B4367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0B65" w:rsidRPr="00B83F8F" w14:paraId="5DBC85F5" w14:textId="77777777" w:rsidTr="002E4C17">
        <w:tc>
          <w:tcPr>
            <w:tcW w:w="1696" w:type="dxa"/>
          </w:tcPr>
          <w:p w14:paraId="31825EE7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Asset register</w:t>
            </w:r>
          </w:p>
        </w:tc>
        <w:tc>
          <w:tcPr>
            <w:tcW w:w="2694" w:type="dxa"/>
          </w:tcPr>
          <w:p w14:paraId="717F9C8E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Lack of awareness</w:t>
            </w:r>
          </w:p>
        </w:tc>
        <w:tc>
          <w:tcPr>
            <w:tcW w:w="850" w:type="dxa"/>
          </w:tcPr>
          <w:p w14:paraId="47A5EF38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43D70618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Asset list to be reviewed annually at the May meeting.  Review adequacy of Public Liability insurance.</w:t>
            </w:r>
            <w:r w:rsidR="00F963F8" w:rsidRPr="00B83F8F">
              <w:rPr>
                <w:rFonts w:asciiTheme="minorHAnsi" w:hAnsiTheme="minorHAnsi" w:cstheme="minorHAnsi"/>
                <w:szCs w:val="22"/>
              </w:rPr>
              <w:t xml:space="preserve"> Advise Insurance Company regarding disposal or purchase of assets.</w:t>
            </w:r>
          </w:p>
        </w:tc>
        <w:tc>
          <w:tcPr>
            <w:tcW w:w="1672" w:type="dxa"/>
          </w:tcPr>
          <w:p w14:paraId="2B119CE3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Annually</w:t>
            </w:r>
          </w:p>
        </w:tc>
      </w:tr>
      <w:tr w:rsidR="00700B65" w:rsidRPr="00B83F8F" w14:paraId="236E60E8" w14:textId="77777777" w:rsidTr="002E4C17">
        <w:tc>
          <w:tcPr>
            <w:tcW w:w="1696" w:type="dxa"/>
          </w:tcPr>
          <w:p w14:paraId="246BEB83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Standing Orders</w:t>
            </w:r>
          </w:p>
        </w:tc>
        <w:tc>
          <w:tcPr>
            <w:tcW w:w="2694" w:type="dxa"/>
          </w:tcPr>
          <w:p w14:paraId="5B36BC75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Working outside agreement</w:t>
            </w:r>
          </w:p>
        </w:tc>
        <w:tc>
          <w:tcPr>
            <w:tcW w:w="850" w:type="dxa"/>
          </w:tcPr>
          <w:p w14:paraId="5DE8B35D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4335CEFA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Clerk to ensure Council are working with the latest version.  New Councillor provided with a copy of Standing Orders.</w:t>
            </w:r>
          </w:p>
        </w:tc>
        <w:tc>
          <w:tcPr>
            <w:tcW w:w="1672" w:type="dxa"/>
          </w:tcPr>
          <w:p w14:paraId="02521EA5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4BB6E9AB" w14:textId="77777777" w:rsidTr="002E4C17">
        <w:tc>
          <w:tcPr>
            <w:tcW w:w="1696" w:type="dxa"/>
            <w:tcBorders>
              <w:bottom w:val="single" w:sz="4" w:space="0" w:color="auto"/>
            </w:tcBorders>
          </w:tcPr>
          <w:p w14:paraId="5C886A44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Financial Regulations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8619634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Working outside agreement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CC517C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035EE0FC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Clerk to ensure Council are working with the latest version.  New Councillor provided with a copy of Financial Regulations.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9E9DC57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F963F8" w:rsidRPr="00B83F8F" w14:paraId="03D75D1E" w14:textId="77777777" w:rsidTr="002E4C17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14:paraId="432F2CD2" w14:textId="77777777" w:rsidR="00F963F8" w:rsidRPr="00B83F8F" w:rsidRDefault="00F963F8" w:rsidP="0095384F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MEMBERS</w:t>
            </w:r>
            <w:r w:rsidR="002E4C17" w:rsidRPr="00B83F8F">
              <w:rPr>
                <w:rFonts w:asciiTheme="minorHAnsi" w:hAnsiTheme="minorHAnsi" w:cstheme="minorHAnsi"/>
                <w:b/>
                <w:szCs w:val="22"/>
              </w:rPr>
              <w:t>’</w:t>
            </w:r>
            <w:r w:rsidRPr="00B83F8F">
              <w:rPr>
                <w:rFonts w:asciiTheme="minorHAnsi" w:hAnsiTheme="minorHAnsi" w:cstheme="minorHAnsi"/>
                <w:b/>
                <w:szCs w:val="22"/>
              </w:rPr>
              <w:t xml:space="preserve"> RESPONSIBILITIES</w:t>
            </w:r>
          </w:p>
        </w:tc>
      </w:tr>
      <w:tr w:rsidR="00700B65" w:rsidRPr="00B83F8F" w14:paraId="09FBE8A4" w14:textId="77777777" w:rsidTr="002E4C17">
        <w:tc>
          <w:tcPr>
            <w:tcW w:w="1696" w:type="dxa"/>
          </w:tcPr>
          <w:p w14:paraId="781BFFCB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Code of Conduct</w:t>
            </w:r>
          </w:p>
        </w:tc>
        <w:tc>
          <w:tcPr>
            <w:tcW w:w="2694" w:type="dxa"/>
          </w:tcPr>
          <w:p w14:paraId="6530FBEA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Working outside of guidelines</w:t>
            </w:r>
          </w:p>
        </w:tc>
        <w:tc>
          <w:tcPr>
            <w:tcW w:w="850" w:type="dxa"/>
          </w:tcPr>
          <w:p w14:paraId="233D32E0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7DD5804E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Clerk provides all new Councillors with a copy of Code of Conduct.  </w:t>
            </w:r>
          </w:p>
        </w:tc>
        <w:tc>
          <w:tcPr>
            <w:tcW w:w="1672" w:type="dxa"/>
          </w:tcPr>
          <w:p w14:paraId="02A834BD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698DD316" w14:textId="77777777" w:rsidTr="002E4C17">
        <w:tc>
          <w:tcPr>
            <w:tcW w:w="1696" w:type="dxa"/>
          </w:tcPr>
          <w:p w14:paraId="201894FA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Register of Interests completed and updated</w:t>
            </w:r>
          </w:p>
        </w:tc>
        <w:tc>
          <w:tcPr>
            <w:tcW w:w="2694" w:type="dxa"/>
          </w:tcPr>
          <w:p w14:paraId="6A180A88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Perceived/actual conflict of interest</w:t>
            </w:r>
          </w:p>
        </w:tc>
        <w:tc>
          <w:tcPr>
            <w:tcW w:w="850" w:type="dxa"/>
          </w:tcPr>
          <w:p w14:paraId="3758FE8D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6C2A4209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Councillors must advise Clerk of any changes to circumstances immediately they happen.  Clerk reminds Councillors annually to review their Register of Interests</w:t>
            </w:r>
          </w:p>
        </w:tc>
        <w:tc>
          <w:tcPr>
            <w:tcW w:w="1672" w:type="dxa"/>
          </w:tcPr>
          <w:p w14:paraId="2C3432CE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Ongoing/Annually</w:t>
            </w:r>
          </w:p>
        </w:tc>
      </w:tr>
      <w:tr w:rsidR="00700B65" w:rsidRPr="00B83F8F" w14:paraId="49F4EFC0" w14:textId="77777777" w:rsidTr="002E4C17">
        <w:tc>
          <w:tcPr>
            <w:tcW w:w="1696" w:type="dxa"/>
          </w:tcPr>
          <w:p w14:paraId="00E7F36C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Declarations of Interest minuted</w:t>
            </w:r>
          </w:p>
        </w:tc>
        <w:tc>
          <w:tcPr>
            <w:tcW w:w="2694" w:type="dxa"/>
          </w:tcPr>
          <w:p w14:paraId="5D723672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Perceived/actual conflict of interest</w:t>
            </w:r>
          </w:p>
        </w:tc>
        <w:tc>
          <w:tcPr>
            <w:tcW w:w="850" w:type="dxa"/>
          </w:tcPr>
          <w:p w14:paraId="019FA6CF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64CF07A6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Councillors must advise of any declarations of interest so it can be minuted.</w:t>
            </w:r>
          </w:p>
        </w:tc>
        <w:tc>
          <w:tcPr>
            <w:tcW w:w="1672" w:type="dxa"/>
          </w:tcPr>
          <w:p w14:paraId="75654AD6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5B89B522" w14:textId="77777777" w:rsidTr="002E4C17">
        <w:tc>
          <w:tcPr>
            <w:tcW w:w="1696" w:type="dxa"/>
            <w:tcBorders>
              <w:bottom w:val="single" w:sz="4" w:space="0" w:color="auto"/>
            </w:tcBorders>
          </w:tcPr>
          <w:p w14:paraId="549E63E7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Failure to follow proper procedure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B6B75E0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Decisions being challenged and overturned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95EDDD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46D308CF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Clerk to keep updated with guidance and changes. Seek advice from Norfolk Association of Local Councils where appropriate.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905B8A7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AB1984" w:rsidRPr="00B83F8F" w14:paraId="32CBC7DE" w14:textId="77777777" w:rsidTr="002E4C17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14:paraId="4CF6CAB8" w14:textId="77777777" w:rsidR="00AB1984" w:rsidRPr="00B83F8F" w:rsidRDefault="00AB1984" w:rsidP="0095384F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RISKS WITHIN THE WORKING ENVIRONMENT</w:t>
            </w:r>
          </w:p>
        </w:tc>
      </w:tr>
      <w:tr w:rsidR="00700B65" w:rsidRPr="00B83F8F" w14:paraId="464C3934" w14:textId="77777777" w:rsidTr="002E4C17">
        <w:tc>
          <w:tcPr>
            <w:tcW w:w="1696" w:type="dxa"/>
          </w:tcPr>
          <w:p w14:paraId="4EBF4D04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Computer</w:t>
            </w:r>
            <w:r w:rsidR="005D5B23" w:rsidRPr="00B83F8F">
              <w:rPr>
                <w:rFonts w:asciiTheme="minorHAnsi" w:hAnsiTheme="minorHAnsi" w:cstheme="minorHAnsi"/>
                <w:szCs w:val="22"/>
              </w:rPr>
              <w:t>/ office equipment</w:t>
            </w:r>
          </w:p>
        </w:tc>
        <w:tc>
          <w:tcPr>
            <w:tcW w:w="2694" w:type="dxa"/>
          </w:tcPr>
          <w:p w14:paraId="1BFA633A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Injury or harm from misuse, prolonged use</w:t>
            </w:r>
          </w:p>
          <w:p w14:paraId="6FBD7A90" w14:textId="77777777" w:rsidR="005D5B23" w:rsidRPr="00B83F8F" w:rsidRDefault="005D5B23">
            <w:pPr>
              <w:rPr>
                <w:rFonts w:asciiTheme="minorHAnsi" w:hAnsiTheme="minorHAnsi" w:cstheme="minorHAnsi"/>
                <w:szCs w:val="22"/>
              </w:rPr>
            </w:pPr>
          </w:p>
          <w:p w14:paraId="5313E5FD" w14:textId="77777777" w:rsidR="005D5B23" w:rsidRPr="00B83F8F" w:rsidRDefault="005D5B23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Malfunctioning and causing harm</w:t>
            </w:r>
          </w:p>
        </w:tc>
        <w:tc>
          <w:tcPr>
            <w:tcW w:w="850" w:type="dxa"/>
          </w:tcPr>
          <w:p w14:paraId="3D6B0888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  <w:p w14:paraId="4E331947" w14:textId="77777777" w:rsidR="005D5B23" w:rsidRPr="00B83F8F" w:rsidRDefault="005D5B23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95DAAC3" w14:textId="77777777" w:rsidR="005D5B23" w:rsidRPr="00B83F8F" w:rsidRDefault="005D5B23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96CB8E2" w14:textId="77777777" w:rsidR="005D5B23" w:rsidRPr="00B83F8F" w:rsidRDefault="005D5B23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1AFD78DE" w14:textId="77777777" w:rsidR="00BB1C1F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Clerk is aware of best practice whilst using the laptop; the need to take regular breaks, </w:t>
            </w:r>
            <w:proofErr w:type="gramStart"/>
            <w:r w:rsidRPr="00B83F8F">
              <w:rPr>
                <w:rFonts w:asciiTheme="minorHAnsi" w:hAnsiTheme="minorHAnsi" w:cstheme="minorHAnsi"/>
                <w:szCs w:val="22"/>
              </w:rPr>
              <w:t>posture</w:t>
            </w:r>
            <w:proofErr w:type="gramEnd"/>
            <w:r w:rsidRPr="00B83F8F">
              <w:rPr>
                <w:rFonts w:asciiTheme="minorHAnsi" w:hAnsiTheme="minorHAnsi" w:cstheme="minorHAnsi"/>
                <w:szCs w:val="22"/>
              </w:rPr>
              <w:t xml:space="preserve"> and position of screen.</w:t>
            </w:r>
          </w:p>
          <w:p w14:paraId="09128A0F" w14:textId="77777777" w:rsidR="00BB1C1F" w:rsidRPr="00B83F8F" w:rsidRDefault="00BB1C1F">
            <w:pPr>
              <w:rPr>
                <w:rFonts w:asciiTheme="minorHAnsi" w:hAnsiTheme="minorHAnsi" w:cstheme="minorHAnsi"/>
                <w:szCs w:val="22"/>
              </w:rPr>
            </w:pPr>
          </w:p>
          <w:p w14:paraId="274717C6" w14:textId="77777777" w:rsidR="00700B65" w:rsidRPr="00B83F8F" w:rsidRDefault="00BB1C1F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Clerk checks equipment regularly for defects and ensures equipment is used following recommended guidelines.</w:t>
            </w:r>
          </w:p>
        </w:tc>
        <w:tc>
          <w:tcPr>
            <w:tcW w:w="1672" w:type="dxa"/>
          </w:tcPr>
          <w:p w14:paraId="6D67D4DA" w14:textId="77777777" w:rsidR="00700B65" w:rsidRPr="00B83F8F" w:rsidRDefault="005D5B23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  <w:p w14:paraId="435DABCD" w14:textId="77777777" w:rsidR="00BB1C1F" w:rsidRPr="00B83F8F" w:rsidRDefault="00BB1C1F">
            <w:pPr>
              <w:rPr>
                <w:rFonts w:asciiTheme="minorHAnsi" w:hAnsiTheme="minorHAnsi" w:cstheme="minorHAnsi"/>
                <w:szCs w:val="22"/>
              </w:rPr>
            </w:pPr>
          </w:p>
          <w:p w14:paraId="7B94B401" w14:textId="77777777" w:rsidR="00BB1C1F" w:rsidRPr="00B83F8F" w:rsidRDefault="00BB1C1F">
            <w:pPr>
              <w:rPr>
                <w:rFonts w:asciiTheme="minorHAnsi" w:hAnsiTheme="minorHAnsi" w:cstheme="minorHAnsi"/>
                <w:szCs w:val="22"/>
              </w:rPr>
            </w:pPr>
          </w:p>
          <w:p w14:paraId="12CA9715" w14:textId="77777777" w:rsidR="00BB1C1F" w:rsidRPr="00B83F8F" w:rsidRDefault="00BB1C1F">
            <w:pPr>
              <w:rPr>
                <w:rFonts w:asciiTheme="minorHAnsi" w:hAnsiTheme="minorHAnsi" w:cstheme="minorHAnsi"/>
                <w:szCs w:val="22"/>
              </w:rPr>
            </w:pPr>
          </w:p>
          <w:p w14:paraId="0112B8E7" w14:textId="77777777" w:rsidR="00BB1C1F" w:rsidRPr="00B83F8F" w:rsidRDefault="00BB1C1F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559D5792" w14:textId="77777777" w:rsidTr="002E4C17">
        <w:tc>
          <w:tcPr>
            <w:tcW w:w="1696" w:type="dxa"/>
          </w:tcPr>
          <w:p w14:paraId="753B5E13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Fire</w:t>
            </w:r>
          </w:p>
        </w:tc>
        <w:tc>
          <w:tcPr>
            <w:tcW w:w="2694" w:type="dxa"/>
          </w:tcPr>
          <w:p w14:paraId="0194F093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Risk of harm from fire</w:t>
            </w:r>
          </w:p>
        </w:tc>
        <w:tc>
          <w:tcPr>
            <w:tcW w:w="850" w:type="dxa"/>
          </w:tcPr>
          <w:p w14:paraId="49DDD9A5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5EF36928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Smoke detectors installed in Clerk’s home.  Paper stored away from electrical appliances.</w:t>
            </w:r>
          </w:p>
        </w:tc>
        <w:tc>
          <w:tcPr>
            <w:tcW w:w="1672" w:type="dxa"/>
          </w:tcPr>
          <w:p w14:paraId="3B15FD25" w14:textId="77777777" w:rsidR="00700B65" w:rsidRPr="00B83F8F" w:rsidRDefault="005D5B23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013F406F" w14:textId="77777777" w:rsidTr="002E4C17">
        <w:tc>
          <w:tcPr>
            <w:tcW w:w="1696" w:type="dxa"/>
            <w:tcBorders>
              <w:bottom w:val="single" w:sz="4" w:space="0" w:color="auto"/>
            </w:tcBorders>
          </w:tcPr>
          <w:p w14:paraId="103561CC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Trip hazards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AF575D8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Risk of tripping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B6DC26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3328813C" w14:textId="77777777" w:rsidR="00700B65" w:rsidRPr="00B83F8F" w:rsidRDefault="005D5B23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Clerk </w:t>
            </w:r>
            <w:r w:rsidR="00700B65" w:rsidRPr="00B83F8F">
              <w:rPr>
                <w:rFonts w:asciiTheme="minorHAnsi" w:hAnsiTheme="minorHAnsi" w:cstheme="minorHAnsi"/>
                <w:szCs w:val="22"/>
              </w:rPr>
              <w:t>ensure</w:t>
            </w:r>
            <w:r w:rsidRPr="00B83F8F">
              <w:rPr>
                <w:rFonts w:asciiTheme="minorHAnsi" w:hAnsiTheme="minorHAnsi" w:cstheme="minorHAnsi"/>
                <w:szCs w:val="22"/>
              </w:rPr>
              <w:t>s</w:t>
            </w:r>
            <w:r w:rsidR="00700B65" w:rsidRPr="00B83F8F">
              <w:rPr>
                <w:rFonts w:asciiTheme="minorHAnsi" w:hAnsiTheme="minorHAnsi" w:cstheme="minorHAnsi"/>
                <w:szCs w:val="22"/>
              </w:rPr>
              <w:t xml:space="preserve"> working environment is clutter free and access is clear.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33F2B610" w14:textId="77777777" w:rsidR="00700B65" w:rsidRPr="00B83F8F" w:rsidRDefault="005D5B23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AB1984" w:rsidRPr="00B83F8F" w14:paraId="3C0D0EA3" w14:textId="77777777" w:rsidTr="002E4C17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14:paraId="729793C6" w14:textId="77777777" w:rsidR="00AB1984" w:rsidRPr="00B83F8F" w:rsidRDefault="00AB1984" w:rsidP="0095384F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RISKS ARISING IN AREAS THAT ARE THE RESPONSIBILITY OF THE COUNCIL</w:t>
            </w:r>
          </w:p>
        </w:tc>
      </w:tr>
      <w:tr w:rsidR="00700B65" w:rsidRPr="00B83F8F" w14:paraId="2E5CFFCD" w14:textId="77777777" w:rsidTr="002E4C17">
        <w:tc>
          <w:tcPr>
            <w:tcW w:w="1696" w:type="dxa"/>
          </w:tcPr>
          <w:p w14:paraId="5BF76465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Grassed area around Village Sign</w:t>
            </w:r>
          </w:p>
        </w:tc>
        <w:tc>
          <w:tcPr>
            <w:tcW w:w="2694" w:type="dxa"/>
          </w:tcPr>
          <w:p w14:paraId="3CD36716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Accidental injury</w:t>
            </w:r>
          </w:p>
        </w:tc>
        <w:tc>
          <w:tcPr>
            <w:tcW w:w="850" w:type="dxa"/>
          </w:tcPr>
          <w:p w14:paraId="15267C27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0075B0C0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Regular checks by volunteer in the parish.  Defects identified are dealt with promptly.</w:t>
            </w:r>
          </w:p>
        </w:tc>
        <w:tc>
          <w:tcPr>
            <w:tcW w:w="1672" w:type="dxa"/>
          </w:tcPr>
          <w:p w14:paraId="3E0A5B4A" w14:textId="77777777" w:rsidR="00700B65" w:rsidRPr="00B83F8F" w:rsidRDefault="00BB1C1F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49FE0E27" w14:textId="77777777" w:rsidTr="002E4C17">
        <w:tc>
          <w:tcPr>
            <w:tcW w:w="1696" w:type="dxa"/>
          </w:tcPr>
          <w:p w14:paraId="40CE1937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Village Sign</w:t>
            </w:r>
          </w:p>
        </w:tc>
        <w:tc>
          <w:tcPr>
            <w:tcW w:w="2694" w:type="dxa"/>
          </w:tcPr>
          <w:p w14:paraId="3DAA203B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Vandalism</w:t>
            </w:r>
          </w:p>
        </w:tc>
        <w:tc>
          <w:tcPr>
            <w:tcW w:w="850" w:type="dxa"/>
          </w:tcPr>
          <w:p w14:paraId="42A35BB0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</w:tcPr>
          <w:p w14:paraId="10014A21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Regular checks by volunteer in the parish.  Defects </w:t>
            </w:r>
            <w:r w:rsidR="003C3490" w:rsidRPr="00B83F8F">
              <w:rPr>
                <w:rFonts w:asciiTheme="minorHAnsi" w:hAnsiTheme="minorHAnsi" w:cstheme="minorHAnsi"/>
                <w:szCs w:val="22"/>
              </w:rPr>
              <w:t>identified are dealt with promptly.</w:t>
            </w:r>
          </w:p>
        </w:tc>
        <w:tc>
          <w:tcPr>
            <w:tcW w:w="1672" w:type="dxa"/>
          </w:tcPr>
          <w:p w14:paraId="1C8589A4" w14:textId="77777777" w:rsidR="00700B65" w:rsidRPr="00B83F8F" w:rsidRDefault="00BB1C1F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4C366667" w14:textId="77777777" w:rsidTr="002E4C17">
        <w:tc>
          <w:tcPr>
            <w:tcW w:w="1696" w:type="dxa"/>
            <w:tcBorders>
              <w:bottom w:val="single" w:sz="4" w:space="0" w:color="auto"/>
            </w:tcBorders>
          </w:tcPr>
          <w:p w14:paraId="3271C323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lastRenderedPageBreak/>
              <w:t xml:space="preserve">Dog Waste Bin </w:t>
            </w:r>
            <w:r w:rsidR="003C3490" w:rsidRPr="00B83F8F">
              <w:rPr>
                <w:rFonts w:asciiTheme="minorHAnsi" w:hAnsiTheme="minorHAnsi" w:cstheme="minorHAnsi"/>
                <w:szCs w:val="22"/>
              </w:rPr>
              <w:t>(Village Hall)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57EECE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Theft</w:t>
            </w:r>
          </w:p>
          <w:p w14:paraId="35712D8D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Vandalism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ED5675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191AB759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Reliant on members of the public reporting any damage.  Defects identified are dealt with promptly.  Emptied by South Norfolk Council.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30F899F0" w14:textId="77777777" w:rsidR="00700B65" w:rsidRPr="00B83F8F" w:rsidRDefault="00BB1C1F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3F76E4D3" w14:textId="77777777" w:rsidTr="002E4C17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14:paraId="5E034B91" w14:textId="77777777" w:rsidR="00700B65" w:rsidRPr="00B83F8F" w:rsidRDefault="00700B65" w:rsidP="0095384F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b/>
                <w:szCs w:val="22"/>
              </w:rPr>
              <w:t>OTHER RISKS</w:t>
            </w:r>
          </w:p>
        </w:tc>
      </w:tr>
      <w:tr w:rsidR="002E4C17" w:rsidRPr="00B83F8F" w14:paraId="0D9653D2" w14:textId="77777777" w:rsidTr="002E4C17">
        <w:tc>
          <w:tcPr>
            <w:tcW w:w="1696" w:type="dxa"/>
          </w:tcPr>
          <w:p w14:paraId="4F3542C0" w14:textId="77777777" w:rsidR="002E4C17" w:rsidRPr="00B83F8F" w:rsidRDefault="002E4C17" w:rsidP="002E4C17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Village Hall </w:t>
            </w:r>
          </w:p>
        </w:tc>
        <w:tc>
          <w:tcPr>
            <w:tcW w:w="2694" w:type="dxa"/>
          </w:tcPr>
          <w:p w14:paraId="494EA042" w14:textId="77777777" w:rsidR="002E4C17" w:rsidRPr="00B83F8F" w:rsidRDefault="002E4C17" w:rsidP="002E4C17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Accessibility</w:t>
            </w:r>
          </w:p>
        </w:tc>
        <w:tc>
          <w:tcPr>
            <w:tcW w:w="850" w:type="dxa"/>
          </w:tcPr>
          <w:p w14:paraId="6866DC04" w14:textId="77777777" w:rsidR="002E4C17" w:rsidRPr="00B83F8F" w:rsidRDefault="002E4C17" w:rsidP="002E4C1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L/M</w:t>
            </w:r>
          </w:p>
        </w:tc>
        <w:tc>
          <w:tcPr>
            <w:tcW w:w="8222" w:type="dxa"/>
          </w:tcPr>
          <w:p w14:paraId="4D136FB3" w14:textId="77777777" w:rsidR="002E4C17" w:rsidRPr="00B83F8F" w:rsidRDefault="002E4C17" w:rsidP="002E4C17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Assistance may be required with doors to allow wheelchair access to the Village Hall.  Meetings often finish when it is dark however the Clerk carries a torch to avoid risk.</w:t>
            </w:r>
          </w:p>
        </w:tc>
        <w:tc>
          <w:tcPr>
            <w:tcW w:w="1672" w:type="dxa"/>
          </w:tcPr>
          <w:p w14:paraId="7DB11598" w14:textId="77777777" w:rsidR="002E4C17" w:rsidRPr="00B83F8F" w:rsidRDefault="002E4C17" w:rsidP="002E4C17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700B65" w:rsidRPr="00B83F8F" w14:paraId="4D2C9051" w14:textId="77777777" w:rsidTr="002E4C17">
        <w:tc>
          <w:tcPr>
            <w:tcW w:w="1696" w:type="dxa"/>
          </w:tcPr>
          <w:p w14:paraId="5B1A4C78" w14:textId="77777777" w:rsidR="00700B65" w:rsidRPr="00B83F8F" w:rsidRDefault="00700B65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Village Hall </w:t>
            </w:r>
          </w:p>
        </w:tc>
        <w:tc>
          <w:tcPr>
            <w:tcW w:w="2694" w:type="dxa"/>
          </w:tcPr>
          <w:p w14:paraId="1AF485BE" w14:textId="77777777" w:rsidR="00700B65" w:rsidRPr="00B83F8F" w:rsidRDefault="002E4C17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Health Issues</w:t>
            </w:r>
          </w:p>
        </w:tc>
        <w:tc>
          <w:tcPr>
            <w:tcW w:w="850" w:type="dxa"/>
          </w:tcPr>
          <w:p w14:paraId="31BB7DF3" w14:textId="77777777" w:rsidR="00700B65" w:rsidRPr="00B83F8F" w:rsidRDefault="00700B65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</w:t>
            </w:r>
            <w:r w:rsidR="00BB1C1F" w:rsidRPr="00B83F8F">
              <w:rPr>
                <w:rFonts w:asciiTheme="minorHAnsi" w:hAnsiTheme="minorHAnsi" w:cstheme="minorHAnsi"/>
                <w:szCs w:val="22"/>
              </w:rPr>
              <w:t>/M</w:t>
            </w:r>
          </w:p>
        </w:tc>
        <w:tc>
          <w:tcPr>
            <w:tcW w:w="8222" w:type="dxa"/>
          </w:tcPr>
          <w:p w14:paraId="00DBA866" w14:textId="77777777" w:rsidR="00700B65" w:rsidRPr="00B83F8F" w:rsidRDefault="002E4C17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For the time being the Council should adhere to the Covid-related safety procedures for meetings at the Village Hall, including allowing adequate social distancing between participants and the minimum of shared contact of, </w:t>
            </w:r>
            <w:proofErr w:type="spellStart"/>
            <w:r w:rsidRPr="00B83F8F">
              <w:rPr>
                <w:rFonts w:asciiTheme="minorHAnsi" w:hAnsiTheme="minorHAnsi" w:cstheme="minorHAnsi"/>
                <w:szCs w:val="22"/>
              </w:rPr>
              <w:t>eg</w:t>
            </w:r>
            <w:proofErr w:type="spellEnd"/>
            <w:r w:rsidRPr="00B83F8F">
              <w:rPr>
                <w:rFonts w:asciiTheme="minorHAnsi" w:hAnsiTheme="minorHAnsi" w:cstheme="minorHAnsi"/>
                <w:szCs w:val="22"/>
              </w:rPr>
              <w:t xml:space="preserve"> papers.</w:t>
            </w:r>
          </w:p>
        </w:tc>
        <w:tc>
          <w:tcPr>
            <w:tcW w:w="1672" w:type="dxa"/>
          </w:tcPr>
          <w:p w14:paraId="05D811B9" w14:textId="77777777" w:rsidR="00700B65" w:rsidRPr="00B83F8F" w:rsidRDefault="00BB1C1F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BB1C1F" w:rsidRPr="00B83F8F" w14:paraId="00C72547" w14:textId="77777777" w:rsidTr="002E4C17">
        <w:tc>
          <w:tcPr>
            <w:tcW w:w="1696" w:type="dxa"/>
          </w:tcPr>
          <w:p w14:paraId="41A95BE9" w14:textId="77777777" w:rsidR="00BB1C1F" w:rsidRPr="00B83F8F" w:rsidRDefault="000B469F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Community </w:t>
            </w:r>
            <w:r w:rsidR="00BB1C1F" w:rsidRPr="00B83F8F">
              <w:rPr>
                <w:rFonts w:asciiTheme="minorHAnsi" w:hAnsiTheme="minorHAnsi" w:cstheme="minorHAnsi"/>
                <w:szCs w:val="22"/>
              </w:rPr>
              <w:t xml:space="preserve">Litter </w:t>
            </w:r>
            <w:r w:rsidRPr="00B83F8F">
              <w:rPr>
                <w:rFonts w:asciiTheme="minorHAnsi" w:hAnsiTheme="minorHAnsi" w:cstheme="minorHAnsi"/>
                <w:szCs w:val="22"/>
              </w:rPr>
              <w:t>P</w:t>
            </w:r>
            <w:r w:rsidR="00BB1C1F" w:rsidRPr="00B83F8F">
              <w:rPr>
                <w:rFonts w:asciiTheme="minorHAnsi" w:hAnsiTheme="minorHAnsi" w:cstheme="minorHAnsi"/>
                <w:szCs w:val="22"/>
              </w:rPr>
              <w:t>ick</w:t>
            </w:r>
          </w:p>
        </w:tc>
        <w:tc>
          <w:tcPr>
            <w:tcW w:w="2694" w:type="dxa"/>
          </w:tcPr>
          <w:p w14:paraId="1937C420" w14:textId="77777777" w:rsidR="00BB1C1F" w:rsidRPr="00B83F8F" w:rsidRDefault="00A50A8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Safety</w:t>
            </w:r>
          </w:p>
          <w:p w14:paraId="0B6BC83C" w14:textId="77777777" w:rsidR="00A50A8B" w:rsidRPr="00B83F8F" w:rsidRDefault="00A50A8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Contamination</w:t>
            </w:r>
          </w:p>
          <w:p w14:paraId="40ED59A6" w14:textId="77777777" w:rsidR="00A50A8B" w:rsidRPr="00B83F8F" w:rsidRDefault="00A50A8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Personal injury</w:t>
            </w:r>
          </w:p>
          <w:p w14:paraId="6C950374" w14:textId="77777777" w:rsidR="004B70CB" w:rsidRPr="00B83F8F" w:rsidRDefault="004B70C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Manual Handling</w:t>
            </w:r>
          </w:p>
        </w:tc>
        <w:tc>
          <w:tcPr>
            <w:tcW w:w="850" w:type="dxa"/>
          </w:tcPr>
          <w:p w14:paraId="2BB2644A" w14:textId="77777777" w:rsidR="00BB1C1F" w:rsidRPr="00B83F8F" w:rsidRDefault="00A50A8B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L/M</w:t>
            </w:r>
          </w:p>
        </w:tc>
        <w:tc>
          <w:tcPr>
            <w:tcW w:w="8222" w:type="dxa"/>
          </w:tcPr>
          <w:p w14:paraId="75BE3B21" w14:textId="77777777" w:rsidR="00BB1C1F" w:rsidRPr="00B83F8F" w:rsidRDefault="00A50A8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 xml:space="preserve">Annual litter pick to follow the recommended guidance provided by South Norfolk Council.  High viz vests and gloves to be worn.  Insurance recommendations to be followed.  </w:t>
            </w:r>
            <w:r w:rsidR="00F802BF" w:rsidRPr="00B83F8F">
              <w:rPr>
                <w:rFonts w:asciiTheme="minorHAnsi" w:hAnsiTheme="minorHAnsi" w:cstheme="minorHAnsi"/>
                <w:szCs w:val="22"/>
              </w:rPr>
              <w:t>Refer to Council’s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Health &amp; Safety Policy.</w:t>
            </w:r>
          </w:p>
        </w:tc>
        <w:tc>
          <w:tcPr>
            <w:tcW w:w="1672" w:type="dxa"/>
          </w:tcPr>
          <w:p w14:paraId="1DEF4F6F" w14:textId="77777777" w:rsidR="00BB1C1F" w:rsidRPr="00B83F8F" w:rsidRDefault="00A50A8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  <w:tr w:rsidR="00A50A8B" w:rsidRPr="00B83F8F" w14:paraId="3CB8E306" w14:textId="77777777" w:rsidTr="002E4C17">
        <w:tc>
          <w:tcPr>
            <w:tcW w:w="1696" w:type="dxa"/>
          </w:tcPr>
          <w:p w14:paraId="72EDC0FF" w14:textId="77777777" w:rsidR="00A50A8B" w:rsidRPr="00B83F8F" w:rsidRDefault="00A50A8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Maintenance around the village</w:t>
            </w:r>
          </w:p>
        </w:tc>
        <w:tc>
          <w:tcPr>
            <w:tcW w:w="2694" w:type="dxa"/>
          </w:tcPr>
          <w:p w14:paraId="2611FD49" w14:textId="77777777" w:rsidR="00A50A8B" w:rsidRPr="00B83F8F" w:rsidRDefault="00A50A8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Safety</w:t>
            </w:r>
          </w:p>
          <w:p w14:paraId="1B2EA846" w14:textId="77777777" w:rsidR="00A50A8B" w:rsidRPr="00B83F8F" w:rsidRDefault="00A50A8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Personal injury</w:t>
            </w:r>
          </w:p>
          <w:p w14:paraId="67FA353B" w14:textId="77777777" w:rsidR="004B70CB" w:rsidRPr="00B83F8F" w:rsidRDefault="004B70C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Manual handling</w:t>
            </w:r>
          </w:p>
        </w:tc>
        <w:tc>
          <w:tcPr>
            <w:tcW w:w="850" w:type="dxa"/>
          </w:tcPr>
          <w:p w14:paraId="04D9144B" w14:textId="77777777" w:rsidR="00A50A8B" w:rsidRPr="00B83F8F" w:rsidRDefault="00A50A8B" w:rsidP="00F62F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L/M</w:t>
            </w:r>
          </w:p>
        </w:tc>
        <w:tc>
          <w:tcPr>
            <w:tcW w:w="8222" w:type="dxa"/>
          </w:tcPr>
          <w:p w14:paraId="16EC3E64" w14:textId="77777777" w:rsidR="00A50A8B" w:rsidRPr="00B83F8F" w:rsidRDefault="00A50A8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Clerk to carry out a risk assessment prior to</w:t>
            </w:r>
            <w:r w:rsidR="000B469F" w:rsidRPr="00B83F8F">
              <w:rPr>
                <w:rFonts w:asciiTheme="minorHAnsi" w:hAnsiTheme="minorHAnsi" w:cstheme="minorHAnsi"/>
                <w:szCs w:val="22"/>
              </w:rPr>
              <w:t xml:space="preserve"> any</w:t>
            </w:r>
            <w:r w:rsidRPr="00B83F8F">
              <w:rPr>
                <w:rFonts w:asciiTheme="minorHAnsi" w:hAnsiTheme="minorHAnsi" w:cstheme="minorHAnsi"/>
                <w:szCs w:val="22"/>
              </w:rPr>
              <w:t xml:space="preserve"> work being started.  Refer to Council’s Health and Safety Policy.</w:t>
            </w:r>
          </w:p>
        </w:tc>
        <w:tc>
          <w:tcPr>
            <w:tcW w:w="1672" w:type="dxa"/>
          </w:tcPr>
          <w:p w14:paraId="00223E33" w14:textId="77777777" w:rsidR="00A50A8B" w:rsidRPr="00B83F8F" w:rsidRDefault="00A50A8B">
            <w:pPr>
              <w:rPr>
                <w:rFonts w:asciiTheme="minorHAnsi" w:hAnsiTheme="minorHAnsi" w:cstheme="minorHAnsi"/>
                <w:szCs w:val="22"/>
              </w:rPr>
            </w:pPr>
            <w:r w:rsidRPr="00B83F8F">
              <w:rPr>
                <w:rFonts w:asciiTheme="minorHAnsi" w:hAnsiTheme="minorHAnsi" w:cstheme="minorHAnsi"/>
                <w:szCs w:val="22"/>
              </w:rPr>
              <w:t>Ongoing</w:t>
            </w:r>
          </w:p>
        </w:tc>
      </w:tr>
    </w:tbl>
    <w:p w14:paraId="1BEA3560" w14:textId="77777777" w:rsidR="001714B2" w:rsidRPr="00B83F8F" w:rsidRDefault="001714B2" w:rsidP="001714B2">
      <w:pPr>
        <w:rPr>
          <w:rFonts w:asciiTheme="minorHAnsi" w:hAnsiTheme="minorHAnsi" w:cstheme="minorHAnsi"/>
          <w:sz w:val="22"/>
          <w:szCs w:val="22"/>
        </w:rPr>
      </w:pPr>
    </w:p>
    <w:sectPr w:rsidR="001714B2" w:rsidRPr="00B83F8F" w:rsidSect="002E4C17">
      <w:footerReference w:type="default" r:id="rId7"/>
      <w:pgSz w:w="16838" w:h="11906" w:orient="landscape"/>
      <w:pgMar w:top="284" w:right="962" w:bottom="340" w:left="851" w:header="709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FF18" w14:textId="77777777" w:rsidR="00893814" w:rsidRDefault="00893814" w:rsidP="001A0468">
      <w:r>
        <w:separator/>
      </w:r>
    </w:p>
  </w:endnote>
  <w:endnote w:type="continuationSeparator" w:id="0">
    <w:p w14:paraId="65CFDD84" w14:textId="77777777" w:rsidR="00893814" w:rsidRDefault="00893814" w:rsidP="001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217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588EF6" w14:textId="49F398B1" w:rsidR="00B83F8F" w:rsidRDefault="00B83F8F">
            <w:pPr>
              <w:pStyle w:val="Footer"/>
              <w:jc w:val="right"/>
            </w:pPr>
            <w:r w:rsidRPr="00B83F8F">
              <w:rPr>
                <w:rFonts w:asciiTheme="minorHAnsi" w:hAnsiTheme="minorHAnsi" w:cstheme="minorHAnsi"/>
                <w:sz w:val="22"/>
                <w:szCs w:val="18"/>
              </w:rPr>
              <w:t xml:space="preserve">Page </w:t>
            </w:r>
            <w:r w:rsidRPr="00B83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83F8F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instrText xml:space="preserve"> PAGE </w:instrText>
            </w:r>
            <w:r w:rsidRPr="00B83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83F8F">
              <w:rPr>
                <w:rFonts w:asciiTheme="minorHAnsi" w:hAnsiTheme="minorHAnsi" w:cstheme="minorHAnsi"/>
                <w:b/>
                <w:bCs/>
                <w:noProof/>
                <w:sz w:val="22"/>
                <w:szCs w:val="18"/>
              </w:rPr>
              <w:t>2</w:t>
            </w:r>
            <w:r w:rsidRPr="00B83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83F8F">
              <w:rPr>
                <w:rFonts w:asciiTheme="minorHAnsi" w:hAnsiTheme="minorHAnsi" w:cstheme="minorHAnsi"/>
                <w:sz w:val="22"/>
                <w:szCs w:val="18"/>
              </w:rPr>
              <w:t xml:space="preserve"> of </w:t>
            </w:r>
            <w:r w:rsidRPr="00B83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83F8F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instrText xml:space="preserve"> NUMPAGES  </w:instrText>
            </w:r>
            <w:r w:rsidRPr="00B83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83F8F">
              <w:rPr>
                <w:rFonts w:asciiTheme="minorHAnsi" w:hAnsiTheme="minorHAnsi" w:cstheme="minorHAnsi"/>
                <w:b/>
                <w:bCs/>
                <w:noProof/>
                <w:sz w:val="22"/>
                <w:szCs w:val="18"/>
              </w:rPr>
              <w:t>2</w:t>
            </w:r>
            <w:r w:rsidRPr="00B83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F66BF27" w14:textId="77777777" w:rsidR="002E4C17" w:rsidRPr="0038253E" w:rsidRDefault="002E4C1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92FA" w14:textId="77777777" w:rsidR="00893814" w:rsidRDefault="00893814" w:rsidP="001A0468">
      <w:r>
        <w:separator/>
      </w:r>
    </w:p>
  </w:footnote>
  <w:footnote w:type="continuationSeparator" w:id="0">
    <w:p w14:paraId="4C918624" w14:textId="77777777" w:rsidR="00893814" w:rsidRDefault="00893814" w:rsidP="001A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68"/>
    <w:rsid w:val="00010EAF"/>
    <w:rsid w:val="00014795"/>
    <w:rsid w:val="00017BD1"/>
    <w:rsid w:val="00034D43"/>
    <w:rsid w:val="00053A9A"/>
    <w:rsid w:val="000660CA"/>
    <w:rsid w:val="0009204A"/>
    <w:rsid w:val="000A25E4"/>
    <w:rsid w:val="000B469F"/>
    <w:rsid w:val="000B5234"/>
    <w:rsid w:val="000D0572"/>
    <w:rsid w:val="000D06E6"/>
    <w:rsid w:val="001077D7"/>
    <w:rsid w:val="00165D5A"/>
    <w:rsid w:val="001714B2"/>
    <w:rsid w:val="001A0468"/>
    <w:rsid w:val="001D5E17"/>
    <w:rsid w:val="001E695D"/>
    <w:rsid w:val="00276CC8"/>
    <w:rsid w:val="002E114A"/>
    <w:rsid w:val="002E4C17"/>
    <w:rsid w:val="00342AC7"/>
    <w:rsid w:val="00355B1D"/>
    <w:rsid w:val="003607A4"/>
    <w:rsid w:val="0038253E"/>
    <w:rsid w:val="003B05DB"/>
    <w:rsid w:val="003B78B2"/>
    <w:rsid w:val="003C3490"/>
    <w:rsid w:val="003F2BB9"/>
    <w:rsid w:val="003F3248"/>
    <w:rsid w:val="00424F11"/>
    <w:rsid w:val="004621A9"/>
    <w:rsid w:val="004736DF"/>
    <w:rsid w:val="004A0728"/>
    <w:rsid w:val="004B70CB"/>
    <w:rsid w:val="004B79E5"/>
    <w:rsid w:val="0051307A"/>
    <w:rsid w:val="00522759"/>
    <w:rsid w:val="00526E9E"/>
    <w:rsid w:val="005307B7"/>
    <w:rsid w:val="005933DE"/>
    <w:rsid w:val="005A0712"/>
    <w:rsid w:val="005C055C"/>
    <w:rsid w:val="005C0CC9"/>
    <w:rsid w:val="005D5B23"/>
    <w:rsid w:val="0062132F"/>
    <w:rsid w:val="006347B6"/>
    <w:rsid w:val="006645B7"/>
    <w:rsid w:val="00665416"/>
    <w:rsid w:val="00672757"/>
    <w:rsid w:val="00694E8B"/>
    <w:rsid w:val="006D0AE0"/>
    <w:rsid w:val="006D6C02"/>
    <w:rsid w:val="006F3DFF"/>
    <w:rsid w:val="00700B65"/>
    <w:rsid w:val="00792829"/>
    <w:rsid w:val="007967C8"/>
    <w:rsid w:val="007E2CF2"/>
    <w:rsid w:val="007F79FB"/>
    <w:rsid w:val="00806222"/>
    <w:rsid w:val="00893814"/>
    <w:rsid w:val="008F068E"/>
    <w:rsid w:val="008F5024"/>
    <w:rsid w:val="008F758D"/>
    <w:rsid w:val="009355BA"/>
    <w:rsid w:val="009432B2"/>
    <w:rsid w:val="0095384F"/>
    <w:rsid w:val="009700BD"/>
    <w:rsid w:val="00975F86"/>
    <w:rsid w:val="009A09AC"/>
    <w:rsid w:val="009B43D6"/>
    <w:rsid w:val="009D4D7D"/>
    <w:rsid w:val="00A50A8B"/>
    <w:rsid w:val="00A769CE"/>
    <w:rsid w:val="00A8412F"/>
    <w:rsid w:val="00AB1924"/>
    <w:rsid w:val="00AB1984"/>
    <w:rsid w:val="00AC1448"/>
    <w:rsid w:val="00B12477"/>
    <w:rsid w:val="00B43679"/>
    <w:rsid w:val="00B80EA6"/>
    <w:rsid w:val="00B83DEA"/>
    <w:rsid w:val="00B83F8F"/>
    <w:rsid w:val="00BB1C1F"/>
    <w:rsid w:val="00BC2A78"/>
    <w:rsid w:val="00BC2F7E"/>
    <w:rsid w:val="00C33460"/>
    <w:rsid w:val="00C505F2"/>
    <w:rsid w:val="00C541D1"/>
    <w:rsid w:val="00D102C9"/>
    <w:rsid w:val="00D23C9A"/>
    <w:rsid w:val="00D31A93"/>
    <w:rsid w:val="00D34FF9"/>
    <w:rsid w:val="00D70596"/>
    <w:rsid w:val="00D82727"/>
    <w:rsid w:val="00E31174"/>
    <w:rsid w:val="00E32581"/>
    <w:rsid w:val="00E65BE4"/>
    <w:rsid w:val="00E73172"/>
    <w:rsid w:val="00E7723E"/>
    <w:rsid w:val="00E85F86"/>
    <w:rsid w:val="00EA0BF8"/>
    <w:rsid w:val="00EA39A4"/>
    <w:rsid w:val="00EA5D12"/>
    <w:rsid w:val="00ED0FC3"/>
    <w:rsid w:val="00EE69EB"/>
    <w:rsid w:val="00F00956"/>
    <w:rsid w:val="00F2725C"/>
    <w:rsid w:val="00F579EC"/>
    <w:rsid w:val="00F6283C"/>
    <w:rsid w:val="00F62FC6"/>
    <w:rsid w:val="00F802BF"/>
    <w:rsid w:val="00F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08741"/>
  <w15:docId w15:val="{ED79D399-0C52-4B3A-80A5-4BC0A04E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6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A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9EAB-EFEC-4489-9F4A-0CBB5DD4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Petersen</dc:creator>
  <cp:keywords/>
  <dc:description/>
  <cp:lastModifiedBy>Charlotte Rust Claxton Parish Council</cp:lastModifiedBy>
  <cp:revision>3</cp:revision>
  <cp:lastPrinted>2019-09-17T16:46:00Z</cp:lastPrinted>
  <dcterms:created xsi:type="dcterms:W3CDTF">2023-11-14T08:48:00Z</dcterms:created>
  <dcterms:modified xsi:type="dcterms:W3CDTF">2023-12-06T15:03:00Z</dcterms:modified>
</cp:coreProperties>
</file>